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E8" w:rsidRDefault="002B36CC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CE79E8" w:rsidRDefault="002B36CC">
      <w:pPr>
        <w:spacing w:after="15" w:line="248" w:lineRule="auto"/>
        <w:ind w:left="521" w:right="515" w:hanging="10"/>
        <w:jc w:val="center"/>
      </w:pPr>
      <w:r>
        <w:t xml:space="preserve">ФЕДЕРАЛЬНОЕ КАЗЕННОЕ УЧРЕЖДЕНИЕ </w:t>
      </w:r>
    </w:p>
    <w:p w:rsidR="00CE79E8" w:rsidRDefault="002B36CC">
      <w:pPr>
        <w:spacing w:after="0" w:line="259" w:lineRule="auto"/>
        <w:ind w:left="94" w:right="0" w:firstLine="0"/>
        <w:jc w:val="center"/>
      </w:pPr>
      <w:r>
        <w:t xml:space="preserve"> </w:t>
      </w:r>
    </w:p>
    <w:p w:rsidR="00CE79E8" w:rsidRDefault="002B36CC">
      <w:pPr>
        <w:spacing w:after="15" w:line="248" w:lineRule="auto"/>
        <w:ind w:left="521" w:right="487" w:hanging="10"/>
        <w:jc w:val="center"/>
      </w:pPr>
      <w:r>
        <w:t xml:space="preserve">«ГЛАВНЫЙ ИНФОРМАЦИОННО-АНАЛИТИЧЕСКИЙ ЦЕНТР </w:t>
      </w:r>
    </w:p>
    <w:p w:rsidR="00CE79E8" w:rsidRDefault="002B36CC">
      <w:pPr>
        <w:spacing w:after="15" w:line="248" w:lineRule="auto"/>
        <w:ind w:left="521" w:right="489" w:hanging="10"/>
        <w:jc w:val="center"/>
      </w:pPr>
      <w:r>
        <w:t xml:space="preserve">МИНИСТЕРСТВА ВНУТРЕННИХ ДЕЛ </w:t>
      </w:r>
    </w:p>
    <w:p w:rsidR="00CE79E8" w:rsidRDefault="002B36CC">
      <w:pPr>
        <w:spacing w:after="15" w:line="248" w:lineRule="auto"/>
        <w:ind w:left="521" w:right="485" w:hanging="10"/>
        <w:jc w:val="center"/>
      </w:pPr>
      <w:r>
        <w:t xml:space="preserve">РОССИЙСКОЙ ФЕДЕРАЦИИ» </w:t>
      </w:r>
    </w:p>
    <w:p w:rsidR="00CE79E8" w:rsidRDefault="002B36CC">
      <w:pPr>
        <w:spacing w:after="139" w:line="259" w:lineRule="auto"/>
        <w:ind w:left="65" w:right="0" w:firstLine="0"/>
        <w:jc w:val="center"/>
      </w:pPr>
      <w:r>
        <w:t xml:space="preserve"> </w:t>
      </w:r>
    </w:p>
    <w:p w:rsidR="00CE79E8" w:rsidRDefault="002B36CC">
      <w:pPr>
        <w:spacing w:after="110" w:line="259" w:lineRule="auto"/>
        <w:ind w:left="79" w:right="0" w:firstLine="0"/>
        <w:jc w:val="center"/>
      </w:pPr>
      <w:r>
        <w:rPr>
          <w:noProof/>
        </w:rPr>
        <w:drawing>
          <wp:inline distT="0" distB="0" distL="0" distR="0">
            <wp:extent cx="2901696" cy="3084576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308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CE79E8" w:rsidRDefault="002B36CC">
      <w:pPr>
        <w:spacing w:after="101" w:line="250" w:lineRule="auto"/>
        <w:ind w:left="10" w:right="7" w:hanging="10"/>
        <w:jc w:val="center"/>
      </w:pPr>
      <w:r>
        <w:rPr>
          <w:sz w:val="32"/>
        </w:rPr>
        <w:t xml:space="preserve">ПЕРЕВОДЫ МАТЕРИАЛОВ </w:t>
      </w:r>
    </w:p>
    <w:p w:rsidR="00CE79E8" w:rsidRDefault="002B36CC">
      <w:pPr>
        <w:spacing w:after="61" w:line="250" w:lineRule="auto"/>
        <w:ind w:left="10" w:right="0" w:hanging="10"/>
        <w:jc w:val="center"/>
      </w:pPr>
      <w:r>
        <w:rPr>
          <w:sz w:val="32"/>
        </w:rPr>
        <w:t xml:space="preserve">О ПРАКТИКЕ ДЕЯТЕЛЬНОСТИ ПРАВООХРАНИТЕЛЬНЫХ ОРГАНОВ ЗАРУБЕЖНЫХ СТРАН </w:t>
      </w:r>
    </w:p>
    <w:p w:rsidR="00CE79E8" w:rsidRDefault="002B36CC">
      <w:pPr>
        <w:spacing w:after="253" w:line="259" w:lineRule="auto"/>
        <w:ind w:left="65" w:right="0" w:firstLine="0"/>
        <w:jc w:val="center"/>
      </w:pPr>
      <w:r>
        <w:t xml:space="preserve"> </w:t>
      </w:r>
    </w:p>
    <w:p w:rsidR="00CE79E8" w:rsidRDefault="002B36CC">
      <w:pPr>
        <w:spacing w:after="13" w:line="250" w:lineRule="auto"/>
        <w:ind w:left="10" w:right="10" w:hanging="10"/>
        <w:jc w:val="center"/>
      </w:pPr>
      <w:r>
        <w:rPr>
          <w:sz w:val="32"/>
        </w:rPr>
        <w:t xml:space="preserve">№ 57 </w:t>
      </w:r>
    </w:p>
    <w:p w:rsidR="00CE79E8" w:rsidRDefault="002B36CC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CE79E8" w:rsidRDefault="002B36CC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123CAE" w:rsidRPr="00123CAE" w:rsidRDefault="00123CAE" w:rsidP="00123CAE">
      <w:pPr>
        <w:spacing w:after="133" w:line="259" w:lineRule="auto"/>
        <w:ind w:left="-15" w:right="0" w:firstLine="0"/>
        <w:jc w:val="center"/>
        <w:rPr>
          <w:b/>
        </w:rPr>
      </w:pPr>
      <w:r w:rsidRPr="00123CAE">
        <w:rPr>
          <w:b/>
        </w:rPr>
        <w:t>ОБЕСПЕЧЕНИЕ БЕЗОПАСНОСТИ ДОРОЖНОГО ДВИЖЕНИЯ</w:t>
      </w:r>
    </w:p>
    <w:p w:rsidR="00123CAE" w:rsidRPr="00123CAE" w:rsidRDefault="00123CAE" w:rsidP="00123CAE">
      <w:pPr>
        <w:spacing w:after="131" w:line="259" w:lineRule="auto"/>
        <w:ind w:right="0" w:firstLine="0"/>
        <w:jc w:val="center"/>
        <w:rPr>
          <w:b/>
        </w:rPr>
      </w:pPr>
    </w:p>
    <w:p w:rsidR="00123CAE" w:rsidRPr="00123CAE" w:rsidRDefault="00123CAE" w:rsidP="00123CAE">
      <w:pPr>
        <w:spacing w:after="131" w:line="259" w:lineRule="auto"/>
        <w:ind w:left="-15" w:right="0" w:firstLine="0"/>
        <w:jc w:val="center"/>
        <w:rPr>
          <w:b/>
        </w:rPr>
      </w:pPr>
      <w:r w:rsidRPr="00123CAE">
        <w:rPr>
          <w:b/>
        </w:rPr>
        <w:t>ПОЖИЛЫЕ ВОДИТЕЛИ</w:t>
      </w:r>
    </w:p>
    <w:p w:rsidR="00123CAE" w:rsidRDefault="00123CAE" w:rsidP="00123CAE">
      <w:pPr>
        <w:spacing w:after="131" w:line="259" w:lineRule="auto"/>
        <w:ind w:left="-15" w:right="0" w:firstLine="0"/>
        <w:jc w:val="center"/>
      </w:pPr>
      <w:r>
        <w:t>Методические рекомендации</w:t>
      </w:r>
    </w:p>
    <w:p w:rsidR="00CE79E8" w:rsidRDefault="002B36CC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CE79E8" w:rsidRDefault="002B36CC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CE79E8" w:rsidRDefault="00CE79E8" w:rsidP="00123CAE">
      <w:pPr>
        <w:spacing w:after="0" w:line="259" w:lineRule="auto"/>
        <w:ind w:left="65" w:right="0" w:firstLine="0"/>
        <w:jc w:val="center"/>
      </w:pPr>
    </w:p>
    <w:p w:rsidR="00CE79E8" w:rsidRDefault="002B36CC" w:rsidP="00123CAE">
      <w:pPr>
        <w:spacing w:after="0" w:line="259" w:lineRule="auto"/>
        <w:ind w:left="65" w:right="0" w:firstLine="0"/>
        <w:jc w:val="center"/>
      </w:pPr>
      <w:r>
        <w:t xml:space="preserve"> </w:t>
      </w:r>
      <w:r>
        <w:t xml:space="preserve"> </w:t>
      </w:r>
    </w:p>
    <w:p w:rsidR="00CE79E8" w:rsidRDefault="002B36CC">
      <w:pPr>
        <w:spacing w:after="15" w:line="248" w:lineRule="auto"/>
        <w:ind w:left="521" w:right="517" w:hanging="10"/>
        <w:jc w:val="center"/>
      </w:pPr>
      <w:r>
        <w:t xml:space="preserve">Москва - 2016 </w:t>
      </w:r>
    </w:p>
    <w:p w:rsidR="00CE79E8" w:rsidRDefault="00123CAE" w:rsidP="00123CAE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CE79E8" w:rsidRDefault="002B36CC">
      <w:pPr>
        <w:spacing w:after="129" w:line="259" w:lineRule="auto"/>
        <w:ind w:left="708" w:right="0" w:firstLine="0"/>
      </w:pPr>
      <w:r>
        <w:t xml:space="preserve">1. Введение </w:t>
      </w:r>
    </w:p>
    <w:p w:rsidR="00CE79E8" w:rsidRDefault="002B36CC">
      <w:pPr>
        <w:ind w:left="-15" w:right="0"/>
      </w:pPr>
      <w:r>
        <w:t>Абсолютные и относительные показатели доли пожилых водителей, участвующих в процессе дорожного движения в Германии, постоянно увеличиваются. Одновременно возрастает плотность транспортных потоков на автодорогах, что способствует усложнению дорожной обстано</w:t>
      </w:r>
      <w:r>
        <w:t xml:space="preserve">вки. </w:t>
      </w:r>
    </w:p>
    <w:p w:rsidR="00CE79E8" w:rsidRDefault="002B36CC">
      <w:pPr>
        <w:ind w:left="-15" w:right="0"/>
      </w:pPr>
      <w:r>
        <w:t>Проблема демографического изменения общества влечет за собой возникновение проблем в процессе дорожного движения, т.к. с увеличением возраста появляются специфические изменения сенсорных, моторных и когнитивных процессов, проявляющихся у водителей ТС</w:t>
      </w:r>
      <w:r>
        <w:t>. Данная ситуация поднимает вопрос о ее воздействии на безопасность дорожного движения – приведут ли увеличение числа пожилых водителей ТС и возрастающая сложность процесса дорожного движения к возникновению специфических рисков со стороны лиц пожилого воз</w:t>
      </w:r>
      <w:r>
        <w:t xml:space="preserve">раста, на которые необходимо реагировать и решать эти проблемы, используя меры персонального воздействия. </w:t>
      </w:r>
    </w:p>
    <w:p w:rsidR="00CE79E8" w:rsidRDefault="002B36CC">
      <w:pPr>
        <w:ind w:left="-15" w:right="0"/>
      </w:pPr>
      <w:r>
        <w:t xml:space="preserve">Мероприятия по снижению риска совершения ДТП пожилыми водителями могут проводиться на различных уровнях, а именно: </w:t>
      </w:r>
    </w:p>
    <w:p w:rsidR="00CE79E8" w:rsidRDefault="002B36CC">
      <w:pPr>
        <w:numPr>
          <w:ilvl w:val="0"/>
          <w:numId w:val="1"/>
        </w:numPr>
        <w:spacing w:after="131" w:line="259" w:lineRule="auto"/>
        <w:ind w:right="0" w:hanging="211"/>
      </w:pPr>
      <w:r>
        <w:t>организация дорожного пространств</w:t>
      </w:r>
      <w:r>
        <w:t xml:space="preserve">а; </w:t>
      </w:r>
    </w:p>
    <w:p w:rsidR="00CE79E8" w:rsidRDefault="002B36CC">
      <w:pPr>
        <w:numPr>
          <w:ilvl w:val="0"/>
          <w:numId w:val="1"/>
        </w:numPr>
        <w:spacing w:after="133" w:line="259" w:lineRule="auto"/>
        <w:ind w:right="0" w:hanging="211"/>
      </w:pPr>
      <w:r>
        <w:t xml:space="preserve">совершенствование конструкции автомобиля; </w:t>
      </w:r>
    </w:p>
    <w:p w:rsidR="00CE79E8" w:rsidRDefault="002B36CC">
      <w:pPr>
        <w:numPr>
          <w:ilvl w:val="0"/>
          <w:numId w:val="1"/>
        </w:numPr>
        <w:spacing w:after="131" w:line="259" w:lineRule="auto"/>
        <w:ind w:right="0" w:hanging="211"/>
      </w:pPr>
      <w:r>
        <w:t xml:space="preserve">на индивидуальном уровне обучения и воздействия. </w:t>
      </w:r>
    </w:p>
    <w:p w:rsidR="00CE79E8" w:rsidRDefault="002B36CC">
      <w:pPr>
        <w:ind w:left="-15" w:right="0"/>
      </w:pPr>
      <w:r>
        <w:t>Индивидуальное воздействие может происходить на медикофизическом уровне или на уровне поведения. Воздействия, базирующиеся на поведении, могут быть трех видов:</w:t>
      </w:r>
      <w:r>
        <w:t xml:space="preserve">  </w:t>
      </w:r>
    </w:p>
    <w:p w:rsidR="00CE79E8" w:rsidRDefault="002B36CC">
      <w:pPr>
        <w:ind w:left="-15" w:right="0"/>
      </w:pPr>
      <w:r>
        <w:t xml:space="preserve">1-ое – комплексные тренировки по вождению в условиях реального дорожного движения; </w:t>
      </w:r>
    </w:p>
    <w:p w:rsidR="00CE79E8" w:rsidRDefault="002B36CC">
      <w:pPr>
        <w:ind w:left="-15" w:right="0"/>
      </w:pPr>
      <w:r>
        <w:t xml:space="preserve">2-ое – тренировки на симуляторе, где можно повторять критические ситуации и вырабатывать стратегию поведения; </w:t>
      </w:r>
    </w:p>
    <w:p w:rsidR="00CE79E8" w:rsidRDefault="002B36CC">
      <w:pPr>
        <w:ind w:left="-15" w:right="0"/>
      </w:pPr>
      <w:r>
        <w:t xml:space="preserve">3-е – </w:t>
      </w:r>
      <w:r>
        <w:t xml:space="preserve">тренировка функций, влияющих на управление ТС непосредственно на персональном компьютере. Например, с пожилыми водителями проводился </w:t>
      </w:r>
      <w:r>
        <w:lastRenderedPageBreak/>
        <w:t>так называемый «speed of processing training», который позволил им дольше управлять автомобилем (прежде чем совсем прекрати</w:t>
      </w:r>
      <w:r>
        <w:t xml:space="preserve">ть управление). </w:t>
      </w:r>
    </w:p>
    <w:p w:rsidR="00CE79E8" w:rsidRDefault="002B36CC">
      <w:pPr>
        <w:spacing w:after="142" w:line="259" w:lineRule="auto"/>
        <w:ind w:left="-15" w:right="0" w:firstLine="0"/>
      </w:pPr>
      <w:r>
        <w:t xml:space="preserve">Функциональный тренинг находится в стадии развития (разработки). </w:t>
      </w:r>
    </w:p>
    <w:p w:rsidR="00CE79E8" w:rsidRDefault="002B36CC">
      <w:pPr>
        <w:spacing w:after="126" w:line="259" w:lineRule="auto"/>
        <w:ind w:left="708" w:right="0" w:firstLine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Необходимость научного обоснования </w:t>
      </w:r>
    </w:p>
    <w:p w:rsidR="00CE79E8" w:rsidRDefault="002B36CC">
      <w:pPr>
        <w:ind w:left="-15" w:right="0"/>
      </w:pPr>
      <w:r>
        <w:t>Между реальной частотой совершения ДТП пожилыми водителями  и их восприятием со стороны общественности существует значительное несоо</w:t>
      </w:r>
      <w:r>
        <w:t>тветствие. Так, например, в газетах часто появляются сообщения:  «81-летний водитель нажал на газ вместо тормоза», что создает у общественности впечатление, что пожилые водители представляют собой опасность для дорожного движения. С другой стороны, официал</w:t>
      </w:r>
      <w:r>
        <w:t>ьные статистические данные и многочисленные научные исследования о ДТП (абсолютные показатели) указывают на незначительную роль данной возрастной группы на количество дорожных происшествий. Сравнительный анализ официальных данных полицейской статистики и с</w:t>
      </w:r>
      <w:r>
        <w:t>ообщений в средствах массовой информации (г. Бонн) о водителях данной возрастной группы показывает значительное расхождение результатов, однако, позволяет определить одинаковый для тех и других вывод – около 70% пожилых водителей являются основными виновни</w:t>
      </w:r>
      <w:r>
        <w:t xml:space="preserve">ками совершения ДТП. </w:t>
      </w:r>
    </w:p>
    <w:p w:rsidR="00CE79E8" w:rsidRDefault="002B36CC">
      <w:pPr>
        <w:ind w:left="-15" w:right="0"/>
      </w:pPr>
      <w:r>
        <w:t>Корректные выводы публикуют только средства массовой информации, ориентированные на качественные источники информации. Например, Frankfuter Allgemeine Zeutung (FAZ) от 18.04.2012 пишет: «Миф об «опасных пожилых водителях» развенчан. Р</w:t>
      </w:r>
      <w:r>
        <w:t xml:space="preserve">иск совершения ДТП пожилыми водителями, по данным федерального министерства статистики, вполовину ниже, чем у всего населения. И, напротив, риск получить тяжелые ранения в результате совершения ДТП или погибнуть для них намного выше». </w:t>
      </w:r>
    </w:p>
    <w:p w:rsidR="00CE79E8" w:rsidRDefault="002B36CC">
      <w:pPr>
        <w:ind w:left="-15" w:right="0"/>
      </w:pPr>
      <w:r>
        <w:t>Статистические данны</w:t>
      </w:r>
      <w:r>
        <w:t xml:space="preserve">е показывают, что в 2011 г. риск совершения ДТП с пострадавшими пожилыми водителями составляет 11,4% (при доле данной группы от общей численности населения 20,6%). Данный показатель объективно непропорционально мал. </w:t>
      </w:r>
    </w:p>
    <w:p w:rsidR="00CE79E8" w:rsidRDefault="002B36CC">
      <w:pPr>
        <w:ind w:left="-15" w:right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>Являются ли пожилые водители пробл</w:t>
      </w:r>
      <w:r>
        <w:t xml:space="preserve">емной группой и насколько? </w:t>
      </w:r>
    </w:p>
    <w:p w:rsidR="00CE79E8" w:rsidRDefault="002B36CC">
      <w:pPr>
        <w:ind w:left="-15" w:right="0"/>
      </w:pPr>
      <w:r>
        <w:lastRenderedPageBreak/>
        <w:t>В обществе все еще существует мнение, что пожилые водители представляют собой опасность для дорожного движения. Укреплению этого мнения способствуют многочисленные сообщения в средствах массовой информации. Однако статистические данные о ДТП указывают на и</w:t>
      </w:r>
      <w:r>
        <w:t>ную картину: «В 2011 г. в Германии проживало около 16,9 млн граждан в возрасте от 65 лет; доля их от общей численности населения составляет ≈ 20,6%. Доля участия этой возрастной группы в ДТП с пострадавшими – 11,8%. При этом нельзя сделать автоматически вы</w:t>
      </w:r>
      <w:r>
        <w:t>вод об особо безопасном управлении ТС лицами пожилого возраста, т.к. они пользуются автомобилем реже и перемещаются на более короткие расстояния, чем молодые водители. Из-за этой непропорционально малой доли участия в ДТП нельзя сделать вывод, что лица пож</w:t>
      </w:r>
      <w:r>
        <w:t xml:space="preserve">илого возраста являются наиболее безопасными водителями. Данный показатель в большей степени отражает незначительное участие представителей данной возрастной группы в дорожном движении. </w:t>
      </w:r>
    </w:p>
    <w:p w:rsidR="00CE79E8" w:rsidRDefault="002B36CC">
      <w:pPr>
        <w:ind w:left="-15" w:right="0"/>
      </w:pPr>
      <w:r>
        <w:t xml:space="preserve">Несмотря на то, что современные пожилые люди более активны, чем лица </w:t>
      </w:r>
      <w:r>
        <w:t>пожилого возраста более раннего поколения, и чаще пользуются автомобилем, т.к. привыкли к этому, средний пробег на 1 автомобиль и за год у этой возрастной группы гораздо ниже, чем у более молодых автоводителей. Наличие автомобилей у пожилых водителей, особ</w:t>
      </w:r>
      <w:r>
        <w:t xml:space="preserve">енно у пожилых женщин, значительно ниже, чем у других возрастных групп». </w:t>
      </w:r>
    </w:p>
    <w:p w:rsidR="00CE79E8" w:rsidRDefault="002B36CC">
      <w:pPr>
        <w:ind w:left="-15" w:right="0"/>
      </w:pPr>
      <w:r>
        <w:t>Несмотря на это, статистические данные являются подтверждением того, что пожилые водители – по сравнению с более молодыми – реже становятся участниками ДТП. Тип, длительность и часто</w:t>
      </w:r>
      <w:r>
        <w:t xml:space="preserve">та участия в процессе дорожного движения указывают на значительные различия по сравнению с более молодыми возрастными группами и средний пробег в пересчете на 1 автомобиль и год у них значительно ниже, чем у более молодых водителей. </w:t>
      </w:r>
    </w:p>
    <w:p w:rsidR="00CE79E8" w:rsidRDefault="002B36CC">
      <w:pPr>
        <w:ind w:left="-15" w:right="0"/>
      </w:pPr>
      <w:r>
        <w:t>Некоторые авторы иссле</w:t>
      </w:r>
      <w:r>
        <w:t>дований, представляющие опыт управления ТС в качестве переменной модератора при расчете аварийности, указывают на то, что между молодыми и пожилыми возрастными группами не существует различий в показателях аварийности в пересчете на пройденные километры. П</w:t>
      </w:r>
      <w:r>
        <w:t xml:space="preserve">ри сравнении </w:t>
      </w:r>
      <w:r>
        <w:lastRenderedPageBreak/>
        <w:t xml:space="preserve">относительных показателей пожилые водители с увеличением возраста все чаще становятся основными виновниками совершения ДТП, как и начинающие водители. </w:t>
      </w:r>
    </w:p>
    <w:p w:rsidR="00CE79E8" w:rsidRDefault="002B36CC">
      <w:pPr>
        <w:ind w:left="-15" w:right="0"/>
      </w:pPr>
      <w:r>
        <w:t>При сравнении абсолютных показателей становится ясно, что количество ДТП с увеличением возр</w:t>
      </w:r>
      <w:r>
        <w:t xml:space="preserve">аста группы снижается. Абсолютные показатели количества ДТП с пострадавшими подтверждают, что они снижаются при увеличении возраста, в особенности с 55 лет и выше. </w:t>
      </w:r>
    </w:p>
    <w:p w:rsidR="00CE79E8" w:rsidRDefault="002B36CC">
      <w:pPr>
        <w:ind w:left="-15" w:right="0"/>
      </w:pPr>
      <w:r>
        <w:t>Данные об основных виновниках ДТП с пострадавшими по возрастным группам следующие: возрастн</w:t>
      </w:r>
      <w:r>
        <w:t xml:space="preserve">ая группа 18–24 года – 66%, наиболее низкий показатель у возрастной группы 35–54 года, а для водителей свыше 75 лет он снова возрастает и составляет ≈ 76%. </w:t>
      </w:r>
    </w:p>
    <w:p w:rsidR="00CE79E8" w:rsidRDefault="002B36CC">
      <w:pPr>
        <w:ind w:left="-15" w:right="0"/>
      </w:pPr>
      <w:r>
        <w:t>Анализ относительных показателей доли отдельных возрастных групп основных виновников при совершении</w:t>
      </w:r>
      <w:r>
        <w:t xml:space="preserve"> ДТП указывает на типичные возрастные особенности, и у младшей возрастной группы. </w:t>
      </w:r>
    </w:p>
    <w:p w:rsidR="00CE79E8" w:rsidRDefault="002B36CC">
      <w:pPr>
        <w:ind w:left="-15" w:right="0"/>
      </w:pPr>
      <w:r>
        <w:t>У пожилых водителей по сравнению с более молодыми отмечается сокращение таких правонарушений («несоблюдение дистанции», «нарушение правил по отношению к пешеходам», «несоблю</w:t>
      </w:r>
      <w:r>
        <w:t>дение скоростного режима», «неправильное использование дорожного пространства», «ошибки при совершении обгона», «употребление алкоголя»). Правонарушения, совершенные из-за ошибок при управлении автомобилем при пересчете на одну тысячу участников ДТП, наобо</w:t>
      </w:r>
      <w:r>
        <w:t xml:space="preserve">рот вырастают. </w:t>
      </w:r>
    </w:p>
    <w:p w:rsidR="00CE79E8" w:rsidRDefault="002B36CC">
      <w:pPr>
        <w:ind w:left="-15" w:right="0"/>
      </w:pPr>
      <w:r>
        <w:t>«Некоторые личностные причины ДТП при пересчете на одну тысячу участников ДТП указывают на четкую зависимость от пола и возраста. Так, например, несоблюдение скоростного режима и дистанции значительно чаще присуще молодым водителям, а колич</w:t>
      </w:r>
      <w:r>
        <w:t xml:space="preserve">ество ошибок при предоставлении преимущества в движении и при совершении поворота увеличивается с возрастом». </w:t>
      </w:r>
    </w:p>
    <w:p w:rsidR="00CE79E8" w:rsidRDefault="002B36CC">
      <w:pPr>
        <w:ind w:left="-15" w:right="0"/>
      </w:pPr>
      <w:r>
        <w:t>В настоящее время в Германии мало надежных данных, характеризующих взаимосвязь между пробегом автомобиля и повышенным риском совершения ДТП. Наиб</w:t>
      </w:r>
      <w:r>
        <w:t xml:space="preserve">олее часто цитируемые исследования (HAKAMIES-BLOMQVIST </w:t>
      </w:r>
      <w:r>
        <w:lastRenderedPageBreak/>
        <w:t xml:space="preserve">2002) показывают, что у пожилых водителей и водителей среднего возраста при сравнимом пробеге отмечаются аналогичные данные о совершении ДТП, и лишь при годовом пробеге ниже 3000 км у водителей старше </w:t>
      </w:r>
      <w:r>
        <w:t xml:space="preserve">75 лет отмечается повышение уровня аварийности. </w:t>
      </w:r>
    </w:p>
    <w:p w:rsidR="00CE79E8" w:rsidRDefault="002B36CC">
      <w:pPr>
        <w:ind w:left="-15" w:right="0"/>
      </w:pPr>
      <w:r>
        <w:t xml:space="preserve">Однако и данные исследования базируются на опросе водителей и не учитывают различий в размере ущерба, причиненного водителями отдельных возрастных групп. </w:t>
      </w:r>
    </w:p>
    <w:p w:rsidR="00CE79E8" w:rsidRDefault="002B36CC">
      <w:pPr>
        <w:ind w:left="-15" w:right="0"/>
      </w:pPr>
      <w:r>
        <w:t>На основании вышеизложенного можно сделать вывод о т</w:t>
      </w:r>
      <w:r>
        <w:t xml:space="preserve">ом, что пожилые водители по сравнению с водителями других групп представляют собой даже меньшую опасность для дорожного движения. </w:t>
      </w:r>
    </w:p>
    <w:p w:rsidR="00CE79E8" w:rsidRDefault="002B36CC">
      <w:pPr>
        <w:ind w:left="-15" w:right="0"/>
      </w:pPr>
      <w:r>
        <w:t>Различные авторы приходят к выводу, что существует статистическая зависимость между типичными ситуациями, при которых соверша</w:t>
      </w:r>
      <w:r>
        <w:t>ются ДТП, и определенными возрастными группами. Однако иные авторы на основании анализа статистических данных о ДТП Германии делают вывод о том, что ранжирование типов ДТП почти для всех возрастных групп одинаковое: «Абсолютные показатели указывают, что дл</w:t>
      </w:r>
      <w:r>
        <w:t>я всех основных виновников совершения ДТП – водителей легковых ТС – в возрасте старше 35 лет был выявлен одинаковый ранговый ряд типов ДТП. При этом не только у пожилых водителей существуют проблемы при совершении поворота и проезда перекрестков, что подтв</w:t>
      </w:r>
      <w:r>
        <w:t>ерждается распределением неадекватного поведения на 1000 участников ДТП. Для всех возрастных групп старше 35 лет действует приблизительно идентичная приоритетность типов ДТП. Эти результаты (что при совершении левого поворота у пожилых водителей, также как</w:t>
      </w:r>
      <w:r>
        <w:t xml:space="preserve"> и у молодых, не существует проблем) подтверждаются проведенными в Германии в 2011 г. исследованиями (FOFANOVA, MACIEJ &amp; VOLLRATH). Тем не менее пожилые водители демонстрируют типичные ошибки, например, при предоставлении права преимущественного проезда. Э</w:t>
      </w:r>
      <w:r>
        <w:t xml:space="preserve">то негативно влияет на дорожную ситуацию и приводит к относительному увеличению количества ДТП (прежде всего тяжелых ДТП с пострадавшими), что отражается в значительном увеличении доли ДТП (в общем снижающемся) в регистрационных записях </w:t>
      </w:r>
      <w:r>
        <w:lastRenderedPageBreak/>
        <w:t>центрального реестр</w:t>
      </w:r>
      <w:r>
        <w:t xml:space="preserve">а нарушений ПДД. Это касается, прежде всего, водителей пожилого возраста в критических непредсказуемых ситуациях на дороге. Водители пожилого возраста, редко пользующиеся автомобилем, подвергаются особой опасности при участии в дорожном движении.  </w:t>
      </w:r>
    </w:p>
    <w:p w:rsidR="00CE79E8" w:rsidRDefault="002B36CC">
      <w:pPr>
        <w:ind w:left="-15" w:right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>Тр</w:t>
      </w:r>
      <w:r>
        <w:t xml:space="preserve">етья директива ЕС о водительских удостоверениях от 20.12.2006. Перспективные возможности проверки пригодности водителя к управлению ТС при продлении срока действия удостоверения на право управления ТС с 2028 г. </w:t>
      </w:r>
    </w:p>
    <w:p w:rsidR="00CE79E8" w:rsidRDefault="002B36CC">
      <w:pPr>
        <w:ind w:left="-15" w:right="0"/>
      </w:pPr>
      <w:r>
        <w:t>3-я директива ЕС о водительских удостоверени</w:t>
      </w:r>
      <w:r>
        <w:t>ях (директива 2006/126/EC европейского парламента и Совета от 20 декабря 2006 г.) в рамках гармонизации европейских правовых норм, регулирующих порядок выдачи и срок действия удостоверения на право управления ТС, предписывает временное ограничение срока де</w:t>
      </w:r>
      <w:r>
        <w:t>йствия водительского удостоверения для всех стран Европы. В Германии данная директива ЕС 19.01.2013 приобрела силу законодательного акта. С этого времени срок действия водительского удостоверения (только документа, а не разрешения на управление ТС) огранич</w:t>
      </w:r>
      <w:r>
        <w:t xml:space="preserve">ивается 15-ю годами. Водительские удостоверения, выданные до этой даты, будут действительны до 2032 г., а затем они тоже будут подлежать обмену. </w:t>
      </w:r>
    </w:p>
    <w:p w:rsidR="00CE79E8" w:rsidRDefault="002B36CC">
      <w:pPr>
        <w:ind w:left="-15" w:right="0"/>
      </w:pPr>
      <w:r>
        <w:t>В изложении причин необходимости новой редакции директивы о водительских удостоверениях в преамбуле указано, ч</w:t>
      </w:r>
      <w:r>
        <w:t xml:space="preserve">то временное ограничение срока действия удостоверения на право управления ТС (и связанная с этим выдача нового удостоверения) может быть использована странами – членами ЕС для проведения медицинской экспертизы на пригодность водителя к управлению ТС. </w:t>
      </w:r>
    </w:p>
    <w:p w:rsidR="00CE79E8" w:rsidRDefault="002B36CC">
      <w:pPr>
        <w:ind w:left="-15" w:right="0"/>
      </w:pPr>
      <w:r>
        <w:t>«Вве</w:t>
      </w:r>
      <w:r>
        <w:t>дение срока действия для новых водительских удостоверений должно предоставить возможность при регулярном возобновлении использовать новейшие методы для защиты их от фальсификации и проведения медицинских исследований и иных мероприятий, предусмотренных стр</w:t>
      </w:r>
      <w:r>
        <w:t xml:space="preserve">анами – членами ЕС (ведомости ЕС, L 403/18 от 20.12.2006). </w:t>
      </w:r>
    </w:p>
    <w:p w:rsidR="00CE79E8" w:rsidRDefault="002B36CC">
      <w:pPr>
        <w:ind w:left="-15" w:right="0"/>
      </w:pPr>
      <w:r>
        <w:t xml:space="preserve">Для использования данной возможности в Германии должны быть проведены научные исследования. Этим вопросом в 2009 г. занималась </w:t>
      </w:r>
      <w:r>
        <w:lastRenderedPageBreak/>
        <w:t>общегерманская судебная конференция по транспортным вопросам. Изменен</w:t>
      </w:r>
      <w:r>
        <w:t xml:space="preserve">ие правовых норм Германии в соответствии с данной директивой предоставляет правовую возможность сделать и в Германии продление водительского удостоверения зависимым от какого-либо медицинского обследования водителя. </w:t>
      </w:r>
    </w:p>
    <w:p w:rsidR="00CE79E8" w:rsidRDefault="002B36CC">
      <w:pPr>
        <w:ind w:left="-15" w:right="0"/>
      </w:pPr>
      <w:r>
        <w:t>1.4.</w:t>
      </w:r>
      <w:r>
        <w:rPr>
          <w:rFonts w:ascii="Arial" w:eastAsia="Arial" w:hAnsi="Arial" w:cs="Arial"/>
        </w:rPr>
        <w:t xml:space="preserve"> </w:t>
      </w:r>
      <w:r>
        <w:t>47-я общегерманская судебная конфе</w:t>
      </w:r>
      <w:r>
        <w:t xml:space="preserve">ренция по вопросам транспорта по теме ограничения срока действия удостоверения на право управления ТС в Германии </w:t>
      </w:r>
    </w:p>
    <w:p w:rsidR="00CE79E8" w:rsidRDefault="002B36CC">
      <w:pPr>
        <w:ind w:left="-15" w:right="0"/>
      </w:pPr>
      <w:r>
        <w:t>Заседание VI рабочей группы общегерманской судебной конференции по вопросам транспорта, состоявшееся в 2009 г., было посвящено истечению срока</w:t>
      </w:r>
      <w:r>
        <w:t xml:space="preserve"> и ограничению действия удостоверения на право управления ТС. Эти вопросы отражены в 3-й директиве о водительских удостоверениях от 2006 г. Рабочая группа на своем заседании не признала необходимым проведение проверки (экспертизы) водительских удостоверени</w:t>
      </w:r>
      <w:r>
        <w:t xml:space="preserve">й в зависимости от возраста владельца на основании 3-й директивы о водительских удостоверениях. </w:t>
      </w:r>
    </w:p>
    <w:p w:rsidR="00CE79E8" w:rsidRDefault="002B36CC">
      <w:pPr>
        <w:numPr>
          <w:ilvl w:val="0"/>
          <w:numId w:val="2"/>
        </w:numPr>
        <w:ind w:right="0"/>
      </w:pPr>
      <w:r>
        <w:t>3-я директива ЕС предписывает принять всем странам – членам ЕС с 2013 г. временное ограничение срока действия водительского удостоверения 10–15 лет. Учитывая с</w:t>
      </w:r>
      <w:r>
        <w:t xml:space="preserve">оциальное значение управления ТС, законодатели Германии установили срок действия водительского удостоверения – 15 лет.  </w:t>
      </w:r>
    </w:p>
    <w:p w:rsidR="00CE79E8" w:rsidRDefault="002B36CC">
      <w:pPr>
        <w:numPr>
          <w:ilvl w:val="0"/>
          <w:numId w:val="2"/>
        </w:numPr>
        <w:ind w:right="0"/>
      </w:pPr>
      <w:r>
        <w:t xml:space="preserve">Законодатели Германии, несмотря на имеющиеся у них полномочия, не ввели обязательную экспертизу физической и психической пригодности к </w:t>
      </w:r>
      <w:r>
        <w:t>управлению легковыми автомобилями и мотоциклами при выдаче нового удостоверения на право управления ТС. Данное решение было принято на основании результатов эмпирических исследований, показывающих, что эта мера, как правило, не приводит к снижению аварийно</w:t>
      </w:r>
      <w:r>
        <w:t>сти. Это распространяется и на пожилых участников дорожного движения, т.к. в настоящее время отсутствуют результаты исследований, указывающих на прямую взаимосвязь между увеличением возраста, а значит ухудшением здоровья и ограничением физических возможнос</w:t>
      </w:r>
      <w:r>
        <w:t xml:space="preserve">тей, и аварийностью. На основании этого, а также с учетом конституционной точки зрения, законодатели не получили возможности применять имеющиеся полномочия. </w:t>
      </w:r>
    </w:p>
    <w:p w:rsidR="00CE79E8" w:rsidRDefault="002B36CC">
      <w:pPr>
        <w:numPr>
          <w:ilvl w:val="0"/>
          <w:numId w:val="2"/>
        </w:numPr>
        <w:ind w:right="0"/>
      </w:pPr>
      <w:r>
        <w:lastRenderedPageBreak/>
        <w:t>В этом случае, если на основании имеющихся фактов и при проведении обследования выявляются значите</w:t>
      </w:r>
      <w:r>
        <w:t xml:space="preserve">льные ухудшения физических возможностей, как правило, учитывая принцип пропорциональности, необходимо проверить вопрос об ограничении пригодности к управлению ТС. </w:t>
      </w:r>
    </w:p>
    <w:p w:rsidR="00CE79E8" w:rsidRDefault="002B36CC">
      <w:pPr>
        <w:numPr>
          <w:ilvl w:val="0"/>
          <w:numId w:val="2"/>
        </w:numPr>
        <w:ind w:right="0"/>
      </w:pPr>
      <w:r>
        <w:t>Для сохранении способности (уверенности) к управлению ТС, особенно у пожилых людей, каждый м</w:t>
      </w:r>
      <w:r>
        <w:t>ожет самостоятельно предпринимать определенные действия. Необходимо поддерживать физическое и психическое здоровье, тренироваться в управлении ТС и «освежать» свои знания ПДД. При этом определенного эффекта можно добиться с помощью систем пассивной безопас</w:t>
      </w:r>
      <w:r>
        <w:t xml:space="preserve">ности и информационных систем. </w:t>
      </w:r>
    </w:p>
    <w:p w:rsidR="00CE79E8" w:rsidRDefault="002B36CC">
      <w:pPr>
        <w:ind w:left="-15" w:right="0"/>
      </w:pPr>
      <w:r>
        <w:t xml:space="preserve">Рабочая группа вновь указала на ответственность медицинского сообщества за разъяснения возникающих трудностей при управлении ТС и консультационную деятельность для водителей пожилого возраста. </w:t>
      </w:r>
    </w:p>
    <w:p w:rsidR="00CE79E8" w:rsidRDefault="002B36CC">
      <w:pPr>
        <w:ind w:left="-15" w:right="0"/>
      </w:pPr>
      <w:r>
        <w:t>Исследования, проведенные сред</w:t>
      </w:r>
      <w:r>
        <w:t>и водителей в возрасте старше 70 лет, показали, что после индивидуальных занятий с инструктором в реальном транспортном потоке, их уверенность (компетентность) при управлении ТС может значительно улучшиться и достичь уровня водителей 40–50 лет, не участвов</w:t>
      </w:r>
      <w:r>
        <w:t xml:space="preserve">авших в индивидуальном тренинге. Эффект остается стабильным и через год после проведенных занятий с инструктором. </w:t>
      </w:r>
    </w:p>
    <w:p w:rsidR="00CE79E8" w:rsidRDefault="002B36CC">
      <w:pPr>
        <w:ind w:left="-15" w:right="0"/>
      </w:pPr>
      <w:r>
        <w:t>Особое внимание было уделено индивидуальным мероприятиям, проводимым для решения проблем пожилых водителей, возникающих при управлении ТС и н</w:t>
      </w:r>
      <w:r>
        <w:t xml:space="preserve">аиболее часто приводящих к ДТП. Данные мероприятия были сгруппированы по отдельным уровням воздействия с точки зрения потенциала безопасности дорожного движения: «транспортное пространство» и «автомобильная техника» (технические средства). </w:t>
      </w:r>
    </w:p>
    <w:p w:rsidR="00CE79E8" w:rsidRDefault="002B36CC">
      <w:pPr>
        <w:ind w:left="-15" w:right="0"/>
      </w:pPr>
      <w:r>
        <w:t>Найденные меры воздействия не только оказались сами по себе эффективными, но и прошли оценку в результате проведенного опроса среди пожилых водителей (&gt;70 лет, так называемая фокусная группа). Таким образом, были выявлены наиболее эффективные меры воздейст</w:t>
      </w:r>
      <w:r>
        <w:t xml:space="preserve">вия, позволяющие определить перспективные направления деятельности в данной области. </w:t>
      </w:r>
    </w:p>
    <w:p w:rsidR="00CE79E8" w:rsidRDefault="002B36CC">
      <w:pPr>
        <w:spacing w:after="126" w:line="259" w:lineRule="auto"/>
        <w:ind w:left="708" w:right="0" w:firstLine="0"/>
      </w:pPr>
      <w:r>
        <w:lastRenderedPageBreak/>
        <w:t xml:space="preserve">1.5. Структура анализа литературных источников </w:t>
      </w:r>
    </w:p>
    <w:p w:rsidR="00CE79E8" w:rsidRDefault="002B36CC">
      <w:pPr>
        <w:ind w:left="-15" w:right="0"/>
      </w:pPr>
      <w:r>
        <w:t>На основе литературных источников и проведенного опроса фокусной группы пожилых водителей (к моменту опроса их возраст пре</w:t>
      </w:r>
      <w:r>
        <w:t xml:space="preserve">вышал 70 лет) предлагаются меры воздействия в зависимости от ожидаемой пользы, возможности их реализации в Германии. Они были оценены по затратам на их реализацию и были разработаны рекомендации по реализации этих мер. </w:t>
      </w:r>
    </w:p>
    <w:p w:rsidR="00CE79E8" w:rsidRDefault="002B36CC">
      <w:pPr>
        <w:spacing w:after="131" w:line="259" w:lineRule="auto"/>
        <w:ind w:left="708" w:right="0" w:firstLine="0"/>
      </w:pPr>
      <w:r>
        <w:t>Анализ литературных источников прохо</w:t>
      </w:r>
      <w:r>
        <w:t xml:space="preserve">дил с весны 2011 г. до лета </w:t>
      </w:r>
    </w:p>
    <w:p w:rsidR="00CE79E8" w:rsidRDefault="002B36CC">
      <w:pPr>
        <w:spacing w:after="131" w:line="259" w:lineRule="auto"/>
        <w:ind w:left="-15" w:right="0" w:firstLine="0"/>
      </w:pPr>
      <w:r>
        <w:t xml:space="preserve">2013 г. </w:t>
      </w:r>
    </w:p>
    <w:p w:rsidR="00CE79E8" w:rsidRDefault="002B36CC">
      <w:pPr>
        <w:spacing w:after="134" w:line="259" w:lineRule="auto"/>
        <w:ind w:left="708" w:right="0" w:firstLine="0"/>
      </w:pPr>
      <w:r>
        <w:t xml:space="preserve">Проведение анализа осуществлялось по следующим темам: </w:t>
      </w:r>
    </w:p>
    <w:p w:rsidR="00CE79E8" w:rsidRDefault="002B36CC">
      <w:pPr>
        <w:numPr>
          <w:ilvl w:val="1"/>
          <w:numId w:val="3"/>
        </w:numPr>
        <w:spacing w:after="131" w:line="259" w:lineRule="auto"/>
        <w:ind w:right="0"/>
      </w:pPr>
      <w:r>
        <w:t xml:space="preserve">«пожилые водители и мобильность»; </w:t>
      </w:r>
    </w:p>
    <w:p w:rsidR="00CE79E8" w:rsidRDefault="002B36CC">
      <w:pPr>
        <w:numPr>
          <w:ilvl w:val="1"/>
          <w:numId w:val="3"/>
        </w:numPr>
        <w:ind w:right="0"/>
      </w:pPr>
      <w:r>
        <w:t xml:space="preserve">«пожилые водители и безопасность управления ТС/поведение при управлении ТС»; </w:t>
      </w:r>
    </w:p>
    <w:p w:rsidR="00CE79E8" w:rsidRDefault="002B36CC">
      <w:pPr>
        <w:numPr>
          <w:ilvl w:val="1"/>
          <w:numId w:val="3"/>
        </w:numPr>
        <w:ind w:right="0"/>
      </w:pPr>
      <w:r>
        <w:t>«пожилые водители и регулирование действия удостов</w:t>
      </w:r>
      <w:r>
        <w:t xml:space="preserve">ерения на право управления ТС»; </w:t>
      </w:r>
    </w:p>
    <w:p w:rsidR="00CE79E8" w:rsidRDefault="002B36CC">
      <w:pPr>
        <w:numPr>
          <w:ilvl w:val="1"/>
          <w:numId w:val="3"/>
        </w:numPr>
        <w:ind w:right="0"/>
      </w:pPr>
      <w:r>
        <w:t xml:space="preserve">«тренировочные поездки с инструктором (тренинг) для пожилых водителей с целью улучшения их способностей управления ТС»; </w:t>
      </w:r>
    </w:p>
    <w:p w:rsidR="00CE79E8" w:rsidRDefault="002B36CC">
      <w:pPr>
        <w:numPr>
          <w:ilvl w:val="1"/>
          <w:numId w:val="3"/>
        </w:numPr>
        <w:spacing w:line="259" w:lineRule="auto"/>
        <w:ind w:right="0"/>
      </w:pPr>
      <w:r>
        <w:t xml:space="preserve">«пожилые водители и автомобильная техника»; </w:t>
      </w:r>
    </w:p>
    <w:p w:rsidR="00CE79E8" w:rsidRDefault="002B36CC">
      <w:pPr>
        <w:numPr>
          <w:ilvl w:val="1"/>
          <w:numId w:val="3"/>
        </w:numPr>
        <w:ind w:right="0"/>
      </w:pPr>
      <w:r>
        <w:t xml:space="preserve">«пожилые водители и организация транспортного пространства и окружающей среды». </w:t>
      </w:r>
    </w:p>
    <w:p w:rsidR="00CE79E8" w:rsidRDefault="002B36CC">
      <w:pPr>
        <w:ind w:left="-1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Определение проблем и постановка задач исследовательского проекта </w:t>
      </w:r>
    </w:p>
    <w:p w:rsidR="00CE79E8" w:rsidRDefault="002B36CC">
      <w:pPr>
        <w:ind w:left="708" w:right="0" w:firstLine="0"/>
      </w:pPr>
      <w:r>
        <w:t xml:space="preserve">2.1. Демографические изменения, развитие техники и удостоверение на право управления ТС </w:t>
      </w:r>
    </w:p>
    <w:p w:rsidR="00CE79E8" w:rsidRDefault="002B36CC">
      <w:pPr>
        <w:ind w:left="-15" w:right="0"/>
      </w:pPr>
      <w:r>
        <w:t xml:space="preserve">Доля пожилых водителей, участвующих в дорожном движении в Германии, будет постоянно увеличиваться. Предстоящие демографические изменения проявляются по всему миру в постоянно стареющем обществе так же, как в Германии. </w:t>
      </w:r>
    </w:p>
    <w:p w:rsidR="00CE79E8" w:rsidRDefault="002B36CC">
      <w:pPr>
        <w:ind w:left="-15" w:right="0"/>
      </w:pPr>
      <w:r>
        <w:t>По прогнозу Федерального министерства</w:t>
      </w:r>
      <w:r>
        <w:t xml:space="preserve"> статистики к 2060 г. каждый третий житель Германии будет старше 65 лет, а к 2050 г. возраст у более чем 10 млн граждан превысит 80 лет. </w:t>
      </w:r>
    </w:p>
    <w:p w:rsidR="00CE79E8" w:rsidRDefault="002B36CC">
      <w:pPr>
        <w:ind w:left="-15" w:right="0"/>
      </w:pPr>
      <w:r>
        <w:lastRenderedPageBreak/>
        <w:t>«Необходимо учитывать тот факт, что в пятидесятых годах примерно 14% населения – каждый седьмой – достигнет 80-летнего</w:t>
      </w:r>
      <w:r>
        <w:t xml:space="preserve"> возраста и старше» (Федеральное министерство статистики, 2009, S 5). </w:t>
      </w:r>
    </w:p>
    <w:p w:rsidR="00CE79E8" w:rsidRDefault="002B36CC">
      <w:pPr>
        <w:ind w:left="-15" w:right="0"/>
      </w:pPr>
      <w:r>
        <w:t>Стареющее общество ставит перед учеными и политиками новые требования по внедрению новой автомобильной техники и международных регуляторов для мер воздействия по сохранению способностей</w:t>
      </w:r>
      <w:r>
        <w:t xml:space="preserve"> пожилых водителей к управлению ТС. Технические новации могут иметь большое значение, в особенности для стареющих людей, они могут им помочь компенсировать (частично) возрастные психические и физические изменения и, таким образом, обеспечить участие пожилы</w:t>
      </w:r>
      <w:r>
        <w:t xml:space="preserve">х людей в жизни общества.  </w:t>
      </w:r>
    </w:p>
    <w:p w:rsidR="00CE79E8" w:rsidRDefault="002B36CC">
      <w:pPr>
        <w:ind w:left="-15" w:right="0"/>
      </w:pPr>
      <w:r>
        <w:t>Предпосылкой для этого могло бы стать использование при управлении ТС соответствующих систем; большинство представителей фокусной группы (пожилые водители в возрасте свыше 70 лет) одобрили использование потенциальных систем – ас</w:t>
      </w:r>
      <w:r>
        <w:t xml:space="preserve">систентов. </w:t>
      </w:r>
    </w:p>
    <w:p w:rsidR="00CE79E8" w:rsidRDefault="002B36CC">
      <w:pPr>
        <w:ind w:left="-15" w:right="0"/>
      </w:pPr>
      <w:r>
        <w:t>Демографические изменения в Германии приведут к тому, что в предстоящем десятилетии все большее число пожилых людей будут владеть водительским удостоверением и использовать его все в более зрелом возрасте (если в Германии не изменится законодат</w:t>
      </w:r>
      <w:r>
        <w:t xml:space="preserve">ельное регулирование срока и условий действия удостоверения на право управления ТС). </w:t>
      </w:r>
    </w:p>
    <w:p w:rsidR="00CE79E8" w:rsidRDefault="002B36CC">
      <w:pPr>
        <w:ind w:left="-15" w:right="0"/>
      </w:pPr>
      <w:r>
        <w:t>Исследования (INFAS и DLR «Мобильность в Германии») показывают, что следует исходить из того факта, что в 2025 г. примерно 80% 80-летних женщин будут иметь водительские у</w:t>
      </w:r>
      <w:r>
        <w:t xml:space="preserve">достоверения. Для 80-летних мужчин этот показатель будет гораздо выше – 90%. </w:t>
      </w:r>
    </w:p>
    <w:p w:rsidR="00CE79E8" w:rsidRDefault="002B36CC">
      <w:pPr>
        <w:ind w:left="-15" w:right="0"/>
      </w:pPr>
      <w:r>
        <w:t>Результаты опроса показывают, что при этом будет значительно увеличиваться значение пользования стареющим населением Германии легковыми автомобилями. Аналогичные исследования, пр</w:t>
      </w:r>
      <w:r>
        <w:t>оведенные в 2002 г. показали, что к 2008 г. доля пожилых людей (+65) от общей численности населения составит ≈ 16%. За этот же период времени доля пробега данной возрастной группы от общего пробега легковых автомобилей населения Германии увеличилась на 31%</w:t>
      </w:r>
      <w:r>
        <w:t xml:space="preserve">. </w:t>
      </w:r>
    </w:p>
    <w:p w:rsidR="00CE79E8" w:rsidRDefault="002B36CC">
      <w:pPr>
        <w:ind w:left="-15" w:right="0"/>
      </w:pPr>
      <w:r>
        <w:lastRenderedPageBreak/>
        <w:t xml:space="preserve">Данная тенденция (при сохраняющихся условиях) будет сохраняться и усиливаться в будущем. </w:t>
      </w:r>
    </w:p>
    <w:p w:rsidR="00CE79E8" w:rsidRDefault="002B36CC">
      <w:pPr>
        <w:ind w:left="-15" w:right="0"/>
      </w:pPr>
      <w:r>
        <w:t xml:space="preserve">При этом (автомобильная) мобильность и независимость участия в общественной жизни имеет одинаковое значение для молодых и пожилых людей. </w:t>
      </w:r>
    </w:p>
    <w:p w:rsidR="00CE79E8" w:rsidRDefault="002B36CC">
      <w:pPr>
        <w:ind w:left="-15" w:right="0"/>
      </w:pPr>
      <w:r>
        <w:t>Управление автомобилем пр</w:t>
      </w:r>
      <w:r>
        <w:t xml:space="preserve">едоставляет человеку любой возрастной группы возможность быть и оставаться мобильным и независимым. </w:t>
      </w:r>
    </w:p>
    <w:p w:rsidR="00CE79E8" w:rsidRDefault="002B36CC">
      <w:pPr>
        <w:ind w:left="-15" w:right="0"/>
      </w:pPr>
      <w:r>
        <w:t xml:space="preserve">Поэтому все большее значение приобретают мероприятия, облегчающие пожилым водителям управление ТС, но одновременно встает вопрос и о регулярной экспертизе </w:t>
      </w:r>
      <w:r>
        <w:t xml:space="preserve">способности пожилых водителей к управлению ТС. Необходимо определить, какие тесты или меры воздействия – законодательные или административные (например, правовое регулирование водительских удостоверений в зависимости от возраста) – наиболее эффективны для </w:t>
      </w:r>
      <w:r>
        <w:t xml:space="preserve">пожилых водителей с точки зрения безопасности дорожного движения. </w:t>
      </w:r>
    </w:p>
    <w:p w:rsidR="00CE79E8" w:rsidRDefault="002B36CC">
      <w:pPr>
        <w:ind w:left="-15" w:right="0"/>
      </w:pPr>
      <w:r>
        <w:t>В настоящее время (несмотря на существующее возрастное регулирование действия водительского удостоверения в отдельных государствах) существуют значительные пробелы в исследованиях о влиянии</w:t>
      </w:r>
      <w:r>
        <w:t xml:space="preserve"> тех или иных мер воздействия на безопасность дорожного движения пожилых водителей, а также о том какие общественные проблемы могут возникнуть изза прекращения использования автотранспорта лицами пожилого возраста (например, из-за возрастного регулирования</w:t>
      </w:r>
      <w:r>
        <w:t xml:space="preserve"> срока действия водительского удостоверения). Так сельскому жителю пожилого возраста, который вынужден сдать водительское удостоверение при наступлении определенного возраста, необходимо ежедневное обеспечение товарами и услугами. Не имея водительского удо</w:t>
      </w:r>
      <w:r>
        <w:t xml:space="preserve">стоверения, он переходит в разряд незащищенного участника дорожного движения, что и приводит к возникновению новых рисков. </w:t>
      </w:r>
    </w:p>
    <w:p w:rsidR="00CE79E8" w:rsidRDefault="002B36CC">
      <w:pPr>
        <w:ind w:left="-15" w:right="0"/>
      </w:pPr>
      <w:r>
        <w:t>При этом встает вопрос: не приведет ли потеря личной (автомобильной) мобильности к утере жизненной самостоятельности. Особое значени</w:t>
      </w:r>
      <w:r>
        <w:t xml:space="preserve">е это имеет для областей со слабо развитой транспортной инфраструктурой и для лиц, имеющих физические недостатки. </w:t>
      </w:r>
    </w:p>
    <w:p w:rsidR="00CE79E8" w:rsidRDefault="002B36CC">
      <w:pPr>
        <w:ind w:left="-15" w:right="0"/>
      </w:pPr>
      <w:r>
        <w:lastRenderedPageBreak/>
        <w:t xml:space="preserve">Итак, демографические изменения требуют обширных исследований по вопросам безопасной транспортной мобильности пожилых водителей. </w:t>
      </w:r>
    </w:p>
    <w:p w:rsidR="00CE79E8" w:rsidRDefault="002B36CC">
      <w:pPr>
        <w:spacing w:after="136" w:line="259" w:lineRule="auto"/>
        <w:ind w:left="708" w:right="0" w:firstLine="0"/>
        <w:jc w:val="left"/>
      </w:pPr>
      <w:r>
        <w:t xml:space="preserve"> </w:t>
      </w:r>
    </w:p>
    <w:p w:rsidR="00CE79E8" w:rsidRDefault="002B36CC">
      <w:pPr>
        <w:spacing w:after="139" w:line="248" w:lineRule="auto"/>
        <w:ind w:left="521" w:right="309" w:hanging="10"/>
        <w:jc w:val="center"/>
      </w:pPr>
      <w:r>
        <w:t>2.2. Возр</w:t>
      </w:r>
      <w:r>
        <w:t xml:space="preserve">астные изменения и компенсационные меры воздействия </w:t>
      </w:r>
    </w:p>
    <w:p w:rsidR="00CE79E8" w:rsidRDefault="002B36CC">
      <w:pPr>
        <w:ind w:left="-15" w:right="0"/>
      </w:pPr>
      <w:r>
        <w:t xml:space="preserve">Многочисленные исследования подтверждают, что с возрастом изменяются физические и психические способности, имеющие значение для управления автомобилем. </w:t>
      </w:r>
    </w:p>
    <w:p w:rsidR="00CE79E8" w:rsidRDefault="002B36CC">
      <w:pPr>
        <w:ind w:left="-15" w:right="0"/>
      </w:pPr>
      <w:r>
        <w:t>При этом у пожилых водителей имеются также хрониче</w:t>
      </w:r>
      <w:r>
        <w:t>ские заболевания, негативно влияющие на управление ТС. Однако физические и психические изменения у пожилых водителей одного возраста имеют большие индивидуальные различия. В то время как, например, один 70-летний человек требует ухода, другой – в 70 лет уч</w:t>
      </w:r>
      <w:r>
        <w:t xml:space="preserve">аствует в марафонском забеге или преподает в высшей школе. </w:t>
      </w:r>
    </w:p>
    <w:p w:rsidR="00CE79E8" w:rsidRDefault="002B36CC">
      <w:pPr>
        <w:ind w:left="-15" w:right="0"/>
      </w:pPr>
      <w:r>
        <w:t xml:space="preserve">Поэтому только на основании календарного возраста нельзя предвидеть, какие физические и психические изменения произойдут у конкретного человека. </w:t>
      </w:r>
    </w:p>
    <w:p w:rsidR="00CE79E8" w:rsidRDefault="002B36CC">
      <w:pPr>
        <w:ind w:left="-15" w:right="0"/>
      </w:pPr>
      <w:r>
        <w:t xml:space="preserve">2.2.1. </w:t>
      </w:r>
      <w:r>
        <w:t xml:space="preserve">Возрастные изменения, влияющие на безопасность и способность к управлению ТС </w:t>
      </w:r>
    </w:p>
    <w:p w:rsidR="00CE79E8" w:rsidRDefault="002B36CC">
      <w:pPr>
        <w:ind w:left="-15" w:right="0"/>
      </w:pPr>
      <w:r>
        <w:t>Можно утверждать, что возрастные ухудшения физического и психического состояния индивидуально различаются. Поэтому у водителей старших возрастных групп могут возникать когнитивны</w:t>
      </w:r>
      <w:r>
        <w:t>е дефициты, которые будут оказывать влияние на управление ТС. Это относится, прежде всего, к скорости протекания мыслительных процессов, которая необходима при принятии быстрых решений в условиях недостатка времени. К этому же можно отнести способность рас</w:t>
      </w:r>
      <w:r>
        <w:t xml:space="preserve">пределения внимания (деятельность, когда необходимо одновременно выполнять два действия). Комбинация этих факторов усиливает типичные ошибки, которые совершают пожилые водители при управлении ТС. </w:t>
      </w:r>
    </w:p>
    <w:p w:rsidR="00CE79E8" w:rsidRDefault="002B36CC">
      <w:pPr>
        <w:ind w:left="-15" w:right="0"/>
      </w:pPr>
      <w:r>
        <w:t>Данные возрастные изменения отражаются в типичных проблемах</w:t>
      </w:r>
      <w:r>
        <w:t xml:space="preserve">, связанных с транспортным процессом. В проекте ЕС «AGILE» были определены конкретные ситуации (сценарии) при управлении ТС, при которых у пожилых водителей возникают проблемы. Далее они представлены в виде </w:t>
      </w:r>
      <w:r>
        <w:lastRenderedPageBreak/>
        <w:t>последовательности в зависимости от их значимости</w:t>
      </w:r>
      <w:r>
        <w:t xml:space="preserve"> (в скобках приводятся конкретные возрастные изменения, приводящие к данным ошибкам): </w:t>
      </w:r>
    </w:p>
    <w:p w:rsidR="00CE79E8" w:rsidRDefault="002B36CC">
      <w:pPr>
        <w:numPr>
          <w:ilvl w:val="0"/>
          <w:numId w:val="4"/>
        </w:numPr>
        <w:ind w:right="0"/>
      </w:pPr>
      <w:r>
        <w:t xml:space="preserve">проезд перекрестков (оценка скорости и дистанции, принятие решения, обработка информации, время реакции); </w:t>
      </w:r>
    </w:p>
    <w:p w:rsidR="00CE79E8" w:rsidRDefault="002B36CC">
      <w:pPr>
        <w:numPr>
          <w:ilvl w:val="0"/>
          <w:numId w:val="4"/>
        </w:numPr>
        <w:spacing w:after="136" w:line="259" w:lineRule="auto"/>
        <w:ind w:right="0"/>
      </w:pPr>
      <w:r>
        <w:t xml:space="preserve">соблюдение </w:t>
      </w:r>
      <w:r>
        <w:tab/>
        <w:t xml:space="preserve">правил </w:t>
      </w:r>
      <w:r>
        <w:tab/>
        <w:t xml:space="preserve">предоставления </w:t>
      </w:r>
      <w:r>
        <w:tab/>
        <w:t xml:space="preserve">приоритета </w:t>
      </w:r>
      <w:r>
        <w:tab/>
        <w:t xml:space="preserve">(ситуационное </w:t>
      </w:r>
    </w:p>
    <w:p w:rsidR="00CE79E8" w:rsidRDefault="002B36CC">
      <w:pPr>
        <w:spacing w:after="131" w:line="259" w:lineRule="auto"/>
        <w:ind w:left="-15" w:right="0" w:firstLine="0"/>
      </w:pPr>
      <w:r>
        <w:t xml:space="preserve">сознание); </w:t>
      </w:r>
    </w:p>
    <w:p w:rsidR="00CE79E8" w:rsidRDefault="002B36CC">
      <w:pPr>
        <w:numPr>
          <w:ilvl w:val="0"/>
          <w:numId w:val="4"/>
        </w:numPr>
        <w:ind w:right="0"/>
      </w:pPr>
      <w:r>
        <w:t xml:space="preserve">перестроение (оценка скорости и дистанции, обработка информации, время реакции); </w:t>
      </w:r>
    </w:p>
    <w:p w:rsidR="00CE79E8" w:rsidRDefault="002B36CC">
      <w:pPr>
        <w:numPr>
          <w:ilvl w:val="0"/>
          <w:numId w:val="4"/>
        </w:numPr>
        <w:spacing w:after="133" w:line="259" w:lineRule="auto"/>
        <w:ind w:right="0"/>
      </w:pPr>
      <w:r>
        <w:t xml:space="preserve">движение в сложной обстановке (селективное внимание); </w:t>
      </w:r>
    </w:p>
    <w:p w:rsidR="00CE79E8" w:rsidRDefault="002B36CC">
      <w:pPr>
        <w:numPr>
          <w:ilvl w:val="0"/>
          <w:numId w:val="4"/>
        </w:numPr>
        <w:ind w:right="0"/>
      </w:pPr>
      <w:r>
        <w:t xml:space="preserve">взаимодействие (интеграция) с пешеходами (ситуационное сознание, ментальная гибкость); </w:t>
      </w:r>
    </w:p>
    <w:p w:rsidR="00CE79E8" w:rsidRDefault="002B36CC">
      <w:pPr>
        <w:numPr>
          <w:ilvl w:val="0"/>
          <w:numId w:val="4"/>
        </w:numPr>
        <w:spacing w:after="136" w:line="259" w:lineRule="auto"/>
        <w:ind w:right="0"/>
      </w:pPr>
      <w:r>
        <w:t xml:space="preserve">управление ТС при </w:t>
      </w:r>
      <w:r>
        <w:t xml:space="preserve">наличии второй задачи (распределенное внимание); </w:t>
      </w:r>
    </w:p>
    <w:p w:rsidR="00CE79E8" w:rsidRDefault="002B36CC">
      <w:pPr>
        <w:numPr>
          <w:ilvl w:val="0"/>
          <w:numId w:val="4"/>
        </w:numPr>
        <w:spacing w:after="146" w:line="248" w:lineRule="auto"/>
        <w:ind w:right="0"/>
      </w:pPr>
      <w:r>
        <w:t xml:space="preserve">высокая информационная нагрузка (сниженный порог перегрузок); </w:t>
      </w:r>
    </w:p>
    <w:p w:rsidR="00CE79E8" w:rsidRDefault="002B36CC">
      <w:pPr>
        <w:numPr>
          <w:ilvl w:val="0"/>
          <w:numId w:val="4"/>
        </w:numPr>
        <w:ind w:right="0"/>
      </w:pPr>
      <w:r>
        <w:t xml:space="preserve">проезд и обгон (оценка скорости и дистанции, принятие решения, обработка информации, время реакции). </w:t>
      </w:r>
    </w:p>
    <w:p w:rsidR="00CE79E8" w:rsidRDefault="002B36CC">
      <w:pPr>
        <w:spacing w:after="129" w:line="259" w:lineRule="auto"/>
        <w:ind w:left="708" w:right="0" w:firstLine="0"/>
      </w:pPr>
      <w:r>
        <w:t xml:space="preserve">2.2.2. Компенсационные стратегии </w:t>
      </w:r>
    </w:p>
    <w:p w:rsidR="00CE79E8" w:rsidRDefault="002B36CC">
      <w:pPr>
        <w:ind w:left="-15" w:right="0"/>
      </w:pPr>
      <w:r>
        <w:t>Для ком</w:t>
      </w:r>
      <w:r>
        <w:t>пенсации (по крайней мере, частичной) вышеперечисленных недостатков (дефицитов) при управлении ТС пожилым водителям часто рекомендуют, например, двигаться с меньшей скоростью и таким образом получать больше времени на принятие решений и реакцию на происход</w:t>
      </w:r>
      <w:r>
        <w:t xml:space="preserve">ящие события. </w:t>
      </w:r>
    </w:p>
    <w:p w:rsidR="00CE79E8" w:rsidRDefault="002B36CC">
      <w:pPr>
        <w:ind w:left="-15" w:right="0"/>
      </w:pPr>
      <w:r>
        <w:t>Как уже упоминалось выше, статистические данные аварийности с участием пожилых водителей указывают на то, что они с большой ответственностью относятся к участию в дорожном движении, и с учетом доли данной возрастной группы от общей численнос</w:t>
      </w:r>
      <w:r>
        <w:t xml:space="preserve">ти населения они совершают «незначительное» количество ДТП. </w:t>
      </w:r>
    </w:p>
    <w:p w:rsidR="00CE79E8" w:rsidRDefault="002B36CC">
      <w:pPr>
        <w:ind w:left="-15" w:right="0"/>
      </w:pPr>
      <w:r>
        <w:t>Проблемы у пожилых водителей возникают прежде всего тогда, когда «опасная» ситуация выходит за рамки компенсационных возможностей или же если негативные психические и физические изменения достига</w:t>
      </w:r>
      <w:r>
        <w:t xml:space="preserve">ют клинического </w:t>
      </w:r>
      <w:r>
        <w:lastRenderedPageBreak/>
        <w:t xml:space="preserve">состояния (например, при деменции). В таких сложных дорожных ситуациях пожилые водители, которые не вполне психически здоровы, быстро начинают испытывать перегрузки. </w:t>
      </w:r>
    </w:p>
    <w:p w:rsidR="00CE79E8" w:rsidRDefault="002B36CC">
      <w:pPr>
        <w:ind w:left="-15" w:right="0"/>
      </w:pPr>
      <w:r>
        <w:t xml:space="preserve">При анализе компенсационных возможностей пожилых водителей для повышения </w:t>
      </w:r>
      <w:r>
        <w:t>уровня компетентности при управлении ТС было установлено: эмпирические исследования, указывающие на то, какие области внимания или иные связанные со способностью управлять ТС функции, какими действиями могут быть фактически компенсированы, в настоящее врем</w:t>
      </w:r>
      <w:r>
        <w:t xml:space="preserve">я отсутствуют. </w:t>
      </w:r>
    </w:p>
    <w:p w:rsidR="00CE79E8" w:rsidRDefault="002B36CC">
      <w:pPr>
        <w:ind w:left="-15" w:right="0"/>
      </w:pPr>
      <w:r>
        <w:t xml:space="preserve">Кроме этого, исследования однозначно показали, что пожилые водители компенсируют снижение качества управления ТС различными поведенческими способами. </w:t>
      </w:r>
    </w:p>
    <w:p w:rsidR="00CE79E8" w:rsidRDefault="002B36CC">
      <w:pPr>
        <w:ind w:left="-15" w:right="0"/>
      </w:pPr>
      <w:r>
        <w:t xml:space="preserve">Пожилые водители могут, как правило, перед или во время «обычной» поездки компенсировать недостатки функциональных возможностей (например, более низкой скоростью движения и концентрацией внимания при управлении ТС). </w:t>
      </w:r>
    </w:p>
    <w:p w:rsidR="00CE79E8" w:rsidRDefault="002B36CC">
      <w:pPr>
        <w:ind w:left="-15" w:right="0"/>
      </w:pPr>
      <w:r>
        <w:t>Компенсация может происходить на различ</w:t>
      </w:r>
      <w:r>
        <w:t>ных уровнях и проявляться с различной степенью интенсивности. Кроме того, известно, что не все компенсационные механизмы применяются осознанно. Большая часть компенсаций происходит на нейронном (нервном) уровне и не осознается пожилыми водителями или же пр</w:t>
      </w:r>
      <w:r>
        <w:t xml:space="preserve">оявляется субъективно, прежде всего, повышенной мотивацией при выполнении различных задач. </w:t>
      </w:r>
    </w:p>
    <w:p w:rsidR="00CE79E8" w:rsidRDefault="002B36CC">
      <w:pPr>
        <w:spacing w:after="126" w:line="259" w:lineRule="auto"/>
        <w:ind w:left="708" w:right="0" w:firstLine="0"/>
      </w:pPr>
      <w:r>
        <w:t xml:space="preserve">Компенсация пожилых водителей на макроуровне </w:t>
      </w:r>
    </w:p>
    <w:p w:rsidR="00CE79E8" w:rsidRDefault="002B36CC">
      <w:pPr>
        <w:ind w:left="-15" w:right="0"/>
      </w:pPr>
      <w:r>
        <w:t>Компенсация на макроуровне (т.е. в области осознанного) регулярно происходит при управлении ТС пожилыми водителями. На</w:t>
      </w:r>
      <w:r>
        <w:t xml:space="preserve">пример, перед совершением каждой поездки на автомобиле предварительно разрабатывается стратегия поведения (предварительно одобряются какие-либо действия или от них отказываются). </w:t>
      </w:r>
    </w:p>
    <w:p w:rsidR="00CE79E8" w:rsidRDefault="002B36CC">
      <w:pPr>
        <w:spacing w:after="146" w:line="248" w:lineRule="auto"/>
        <w:ind w:left="521" w:right="615" w:hanging="10"/>
        <w:jc w:val="center"/>
      </w:pPr>
      <w:r>
        <w:t xml:space="preserve">Примеры компенсации методом выбора/отказа при управлении ТС: </w:t>
      </w:r>
    </w:p>
    <w:p w:rsidR="00CE79E8" w:rsidRDefault="002B36CC">
      <w:pPr>
        <w:numPr>
          <w:ilvl w:val="0"/>
          <w:numId w:val="5"/>
        </w:numPr>
        <w:spacing w:after="131" w:line="259" w:lineRule="auto"/>
        <w:ind w:right="0"/>
      </w:pPr>
      <w:r>
        <w:t xml:space="preserve">общая хорошая организация поездки пожилыми водителями; </w:t>
      </w:r>
    </w:p>
    <w:p w:rsidR="00CE79E8" w:rsidRDefault="002B36CC">
      <w:pPr>
        <w:numPr>
          <w:ilvl w:val="0"/>
          <w:numId w:val="5"/>
        </w:numPr>
        <w:ind w:right="0"/>
      </w:pPr>
      <w:r>
        <w:lastRenderedPageBreak/>
        <w:t xml:space="preserve">исключаются длинные отрезки пути, планируется пересадка на ж/д транспорт, многочисленные паузы, иногда даже ночевки; </w:t>
      </w:r>
    </w:p>
    <w:p w:rsidR="00CE79E8" w:rsidRDefault="002B36CC">
      <w:pPr>
        <w:numPr>
          <w:ilvl w:val="0"/>
          <w:numId w:val="5"/>
        </w:numPr>
        <w:spacing w:after="131" w:line="259" w:lineRule="auto"/>
        <w:ind w:right="0"/>
      </w:pPr>
      <w:r>
        <w:t xml:space="preserve">по возможности исключаются поездки в темное время суток;  </w:t>
      </w:r>
    </w:p>
    <w:p w:rsidR="00CE79E8" w:rsidRDefault="002B36CC">
      <w:pPr>
        <w:numPr>
          <w:ilvl w:val="0"/>
          <w:numId w:val="5"/>
        </w:numPr>
        <w:ind w:right="0"/>
      </w:pPr>
      <w:r>
        <w:t>исключаются отрезки пут</w:t>
      </w:r>
      <w:r>
        <w:t xml:space="preserve">и, отличающиеся сложной дорожной обстановкой (например, крупные перекрестки, не имеющие хорошего обзора, сложные развязки); </w:t>
      </w:r>
    </w:p>
    <w:p w:rsidR="00CE79E8" w:rsidRDefault="002B36CC">
      <w:pPr>
        <w:numPr>
          <w:ilvl w:val="0"/>
          <w:numId w:val="5"/>
        </w:numPr>
        <w:ind w:right="0"/>
      </w:pPr>
      <w:r>
        <w:t xml:space="preserve">по возможности исключается время наибольшей интенсивности дорожного движения (час пик), исключаются неизвестные отрезки пути, т.е. </w:t>
      </w:r>
      <w:r>
        <w:t xml:space="preserve">пожилые водители готовятся к предстоящей поездке более тщательно (педантично), чем молодые; </w:t>
      </w:r>
    </w:p>
    <w:p w:rsidR="00CE79E8" w:rsidRDefault="002B36CC">
      <w:pPr>
        <w:numPr>
          <w:ilvl w:val="0"/>
          <w:numId w:val="5"/>
        </w:numPr>
        <w:ind w:right="0"/>
      </w:pPr>
      <w:r>
        <w:t xml:space="preserve">известные отрезки пути предпочтительнее даже в том случае, если это объездная дорога или же их использование требует больших затрат времени; </w:t>
      </w:r>
    </w:p>
    <w:p w:rsidR="00CE79E8" w:rsidRDefault="002B36CC">
      <w:pPr>
        <w:numPr>
          <w:ilvl w:val="0"/>
          <w:numId w:val="5"/>
        </w:numPr>
        <w:ind w:right="0"/>
      </w:pPr>
      <w:r>
        <w:t>в общем пожилые водит</w:t>
      </w:r>
      <w:r>
        <w:t xml:space="preserve">ели осуществляют поездки на автомобиле, подготавливаясь к ним в «стратегическом» и «тактическом» плане более тщательно, чем молодые.  </w:t>
      </w:r>
    </w:p>
    <w:p w:rsidR="00CE79E8" w:rsidRDefault="002B36CC">
      <w:pPr>
        <w:ind w:left="-15" w:right="0"/>
      </w:pPr>
      <w:r>
        <w:t>Прежде всего, сложности у пожилых водителей возникают в тех дорожных ситуациях, которые невозможно заранее предусмотреть,</w:t>
      </w:r>
      <w:r>
        <w:t xml:space="preserve"> когда требуется внезапно принимать гибкие решения и приспосабливаться при множественной нагрузке и дефиците времени. </w:t>
      </w:r>
    </w:p>
    <w:p w:rsidR="00CE79E8" w:rsidRDefault="002B36CC">
      <w:pPr>
        <w:spacing w:after="129" w:line="259" w:lineRule="auto"/>
        <w:ind w:left="708" w:right="0" w:firstLine="0"/>
      </w:pPr>
      <w:r>
        <w:t xml:space="preserve">Компенсация пожилых водителей на микроуровне </w:t>
      </w:r>
    </w:p>
    <w:p w:rsidR="00CE79E8" w:rsidRDefault="002B36CC">
      <w:pPr>
        <w:ind w:left="-15" w:right="0"/>
      </w:pPr>
      <w:r>
        <w:t>Компенсация на микроуровне характеризуется следующим: для оптимизации выполняемой задачи ис</w:t>
      </w:r>
      <w:r>
        <w:t xml:space="preserve">пользуются определенные неповрежденные функции мозга или стратегии, при этом не происходит сознательного отказа (исключения) от отдельных ситуаций. </w:t>
      </w:r>
    </w:p>
    <w:p w:rsidR="00CE79E8" w:rsidRDefault="002B36CC">
      <w:pPr>
        <w:ind w:left="-15" w:right="0"/>
      </w:pPr>
      <w:r>
        <w:t>Данная компенсация происходит в основном неосознанно, т.к. происходит на уровне отдельных функций и микрост</w:t>
      </w:r>
      <w:r>
        <w:t>ратегий. Это подтверждают исследования, проведенные в 2006 г. (PHILLIPS, KLIEGEL&amp;MARTIN): по заданию молодые и пожилые водители должны были решить обычную задачу по планированию. Они должны были выполнить 6 заданий в несуществующем городе, с учетом временн</w:t>
      </w:r>
      <w:r>
        <w:t xml:space="preserve">ых затрат на необходимые перемещения и известного </w:t>
      </w:r>
      <w:r>
        <w:lastRenderedPageBreak/>
        <w:t>времени работы объектов. Пожилые водители смогли показать при решении данной задачи такие же хорошие результаты, как и молодые, несмотря на то, что при проведении тестов по различным текущим показателям инт</w:t>
      </w:r>
      <w:r>
        <w:t>еллекта, у них было выявлено явное снижение (потеря) показателей. Но у них были лучшими показатели при отборе информации. Итак, пожилые водители, по-видимому, лучше, чем молодые смогли для решения задачи отфильтровать важную информацию и/или не обращать вн</w:t>
      </w:r>
      <w:r>
        <w:t xml:space="preserve">имания на незначительную. Таким образом, лица пожилого возраста в состоянии компенсировать важные текучие функции, необходимые при планировании, усиленным использованием селективного внимания. </w:t>
      </w:r>
    </w:p>
    <w:p w:rsidR="00CE79E8" w:rsidRDefault="002B36CC">
      <w:pPr>
        <w:tabs>
          <w:tab w:val="center" w:pos="1537"/>
          <w:tab w:val="center" w:pos="3658"/>
          <w:tab w:val="center" w:pos="5102"/>
          <w:tab w:val="center" w:pos="6544"/>
          <w:tab w:val="center" w:pos="7896"/>
          <w:tab w:val="right" w:pos="9644"/>
        </w:tabs>
        <w:spacing w:after="136" w:line="259" w:lineRule="auto"/>
        <w:ind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Определение </w:t>
      </w:r>
      <w:r>
        <w:tab/>
        <w:t xml:space="preserve">компенсации </w:t>
      </w:r>
      <w:r>
        <w:tab/>
        <w:t xml:space="preserve">на </w:t>
      </w:r>
      <w:r>
        <w:tab/>
        <w:t xml:space="preserve">микроуровне </w:t>
      </w:r>
      <w:r>
        <w:tab/>
        <w:t xml:space="preserve">с </w:t>
      </w:r>
      <w:r>
        <w:tab/>
        <w:t xml:space="preserve">помощью </w:t>
      </w:r>
    </w:p>
    <w:p w:rsidR="00CE79E8" w:rsidRDefault="002B36CC">
      <w:pPr>
        <w:spacing w:after="126" w:line="259" w:lineRule="auto"/>
        <w:ind w:left="-15" w:right="0" w:firstLine="0"/>
      </w:pPr>
      <w:r>
        <w:t xml:space="preserve">физиологических показателей </w:t>
      </w:r>
    </w:p>
    <w:p w:rsidR="00CE79E8" w:rsidRDefault="002B36CC">
      <w:pPr>
        <w:ind w:left="-15" w:right="0"/>
      </w:pPr>
      <w:r>
        <w:t>При проведении простого опроса и определении функциональных возможностей достаточно сложно выявить и классифицировать компенсационные процессы. В приведенном выше примере остается неясным, что позволяет пожилым водителям облегч</w:t>
      </w:r>
      <w:r>
        <w:t>ить решение задачи по планированию. Происходит ли компенсация за счет усиления внимания к значимой (релевантной) информации или усиления исключения (подавление незначительной (менее значимой иррелевантной) информации) или же и того, и другого одновременно.</w:t>
      </w:r>
      <w:r>
        <w:t xml:space="preserve"> </w:t>
      </w:r>
    </w:p>
    <w:p w:rsidR="00CE79E8" w:rsidRDefault="002B36CC">
      <w:pPr>
        <w:ind w:left="-15" w:right="0"/>
      </w:pPr>
      <w:r>
        <w:t xml:space="preserve">Значительного прогресса в решении этого вопроса можно достичь в том случае, если имеется возможность для определения компенсации по физиологическим показателям. </w:t>
      </w:r>
    </w:p>
    <w:p w:rsidR="00CE79E8" w:rsidRDefault="002B36CC">
      <w:pPr>
        <w:ind w:left="-15" w:right="0"/>
      </w:pPr>
      <w:r>
        <w:t>Специфическая оценка компенсации может быть получена при анализе электрической активности го</w:t>
      </w:r>
      <w:r>
        <w:t xml:space="preserve">ловного мозга, которую можно получить из электроэнцефалограммы (ЭЭГ). Из ЭЭГ можно получить данные, так называемые событийные потенциалы (ЭКР), которые образуют специфические сенсорные, когнитивные и центральные двигательные функции.  </w:t>
      </w:r>
    </w:p>
    <w:p w:rsidR="00CE79E8" w:rsidRDefault="002B36CC">
      <w:pPr>
        <w:ind w:left="-15" w:right="0"/>
      </w:pPr>
      <w:r>
        <w:t>Многочисленные ЭЭГ/Э</w:t>
      </w:r>
      <w:r>
        <w:t xml:space="preserve">КР эксперименты, проводившиеся в основном в НИЦ им. Лейбница (ifADo), подтвердили использование пожилыми людьми </w:t>
      </w:r>
      <w:r>
        <w:lastRenderedPageBreak/>
        <w:t>комплекса компенсационных стратегий. При этом были определены, прежде всего, три компенсационных механизма, которые предположительно проявляются</w:t>
      </w:r>
      <w:r>
        <w:t xml:space="preserve"> и в повседневной жизни и, как правило, происходят неосознанно: </w:t>
      </w:r>
    </w:p>
    <w:p w:rsidR="00CE79E8" w:rsidRDefault="002B36CC">
      <w:pPr>
        <w:numPr>
          <w:ilvl w:val="0"/>
          <w:numId w:val="6"/>
        </w:numPr>
        <w:ind w:right="0"/>
      </w:pPr>
      <w:r>
        <w:t xml:space="preserve">лица пожилого возраста демонстрируют более сильное восприятие релевантных раздражителей, имеющих значение для конкретных ситуаций; </w:t>
      </w:r>
    </w:p>
    <w:p w:rsidR="00CE79E8" w:rsidRDefault="002B36CC">
      <w:pPr>
        <w:numPr>
          <w:ilvl w:val="0"/>
          <w:numId w:val="6"/>
        </w:numPr>
        <w:ind w:right="0"/>
      </w:pPr>
      <w:r>
        <w:t>лица пожилого возраста проявляют повышенное внимание к реле</w:t>
      </w:r>
      <w:r>
        <w:t xml:space="preserve">вантным сигналам; </w:t>
      </w:r>
    </w:p>
    <w:p w:rsidR="00CE79E8" w:rsidRDefault="002B36CC">
      <w:pPr>
        <w:numPr>
          <w:ilvl w:val="0"/>
          <w:numId w:val="6"/>
        </w:numPr>
        <w:ind w:right="0"/>
      </w:pPr>
      <w:r>
        <w:t xml:space="preserve">лица пожилого возраста осуществляют более тщательную и/или заблаговременную подготовку к решению поставленной задачи. </w:t>
      </w:r>
    </w:p>
    <w:p w:rsidR="00CE79E8" w:rsidRDefault="002B36CC">
      <w:pPr>
        <w:ind w:left="-15" w:right="0"/>
      </w:pPr>
      <w:r>
        <w:t xml:space="preserve">Такие же механизмы с большой степенью вероятности применяются и в критических, тяжелых дорожных ситуациях. </w:t>
      </w:r>
    </w:p>
    <w:p w:rsidR="00CE79E8" w:rsidRDefault="002B36CC">
      <w:pPr>
        <w:ind w:left="-15" w:right="0"/>
      </w:pPr>
      <w:r>
        <w:t>Все компен</w:t>
      </w:r>
      <w:r>
        <w:t xml:space="preserve">сационные механизмы требуют высокого нервного напряжения, что в конечном итоге объясняет быстрое снижение внимания и быстрое наступление усталости при выполнении сложных задач лицами пожилого возраста.  </w:t>
      </w:r>
    </w:p>
    <w:p w:rsidR="00CE79E8" w:rsidRDefault="002B36CC">
      <w:pPr>
        <w:spacing w:after="129" w:line="259" w:lineRule="auto"/>
        <w:ind w:left="708" w:right="0" w:firstLine="0"/>
      </w:pPr>
      <w:r>
        <w:t xml:space="preserve">Заключение  </w:t>
      </w:r>
    </w:p>
    <w:p w:rsidR="00CE79E8" w:rsidRDefault="002B36CC">
      <w:pPr>
        <w:ind w:left="-15" w:right="0"/>
      </w:pPr>
      <w:r>
        <w:t>В заключение можно отметить, что лица п</w:t>
      </w:r>
      <w:r>
        <w:t>ожилого возраста используют разнообразные компенсационные механизмы и стратегии на макроуровне (например, избегают сложных транспортных узлов) и на микроуровне (интенсификация неповрежденных когнитивных функций) с целью компенсации дефицита текучих когнити</w:t>
      </w:r>
      <w:r>
        <w:t xml:space="preserve">вных функций. Компенсация, как правило, имеет свою цену – увеличение временных затрат и повышение усилий (повышенное напряжение). Вопрос состоит в том – насколько компенсационное повышение напряжения (усилий) снижает риск для пожилых водителей, т.к. может </w:t>
      </w:r>
      <w:r>
        <w:t xml:space="preserve">привести к преждевременной усталости. </w:t>
      </w:r>
    </w:p>
    <w:p w:rsidR="00CE79E8" w:rsidRDefault="002B36CC">
      <w:pPr>
        <w:ind w:left="-15" w:right="0"/>
      </w:pPr>
      <w:r>
        <w:t xml:space="preserve">Для решения данного вопроса необходимо проводить дальнейшие исследования. </w:t>
      </w:r>
    </w:p>
    <w:p w:rsidR="00CE79E8" w:rsidRDefault="002B36CC">
      <w:pPr>
        <w:ind w:left="-15" w:right="0"/>
      </w:pPr>
      <w:r>
        <w:t xml:space="preserve">2.2.3. Перформативность в сенсорных и когнитивных жестах и пробег автомобилей лиц пожилого возраста </w:t>
      </w:r>
    </w:p>
    <w:p w:rsidR="00CE79E8" w:rsidRDefault="002B36CC">
      <w:pPr>
        <w:ind w:left="-15" w:right="0"/>
      </w:pPr>
      <w:r>
        <w:lastRenderedPageBreak/>
        <w:t>Увеличение возраста связано с сенсорными,</w:t>
      </w:r>
      <w:r>
        <w:t xml:space="preserve"> когнитивными и моторными потерями. Однако оно лишь незначительно влияет на увеличение аварийности. Поэтому можно сделать вывод, что такой проблемы не существует, т.к. возникающие у пожилых водителей дефициты могут компенсироваться на разных уровнях. Однак</w:t>
      </w:r>
      <w:r>
        <w:t>о ДТП являются только «вершиной айсберга», гораздо важнее ошибки, совершаемые пожилыми водителями, которые чаще всего не изучают и официально не регистрируют. Аварийность не дает реальной картины происходящего. Поэтому на протяжении многих лет предпринимаю</w:t>
      </w:r>
      <w:r>
        <w:t xml:space="preserve">тся попытки связать результаты сенсорных и когнитивных тестов не только с аварийностью, но и с пробегом ТС, владельцами которых являются лица пожилого возраста. </w:t>
      </w:r>
    </w:p>
    <w:p w:rsidR="00CE79E8" w:rsidRDefault="002B36CC">
      <w:pPr>
        <w:ind w:left="-15" w:right="0"/>
      </w:pPr>
      <w:r>
        <w:t>В ставшей уже классической работе PARASURAMAN&amp;NESTOR (1991) были исследованы различные функции</w:t>
      </w:r>
      <w:r>
        <w:t xml:space="preserve"> внимания лиц пожилого возраста и пациентов с легкой степенью деменции и пробег ТС. Между ними была выявлена взаимосвязь. Наиболее наглядно влияние проявляется в переключении внимания. </w:t>
      </w:r>
    </w:p>
    <w:p w:rsidR="00CE79E8" w:rsidRDefault="002B36CC">
      <w:pPr>
        <w:ind w:left="-15" w:right="0"/>
      </w:pPr>
      <w:r>
        <w:t>В 2006 г. BALL, ROENKER и др. протестировали более 2000 американских в</w:t>
      </w:r>
      <w:r>
        <w:t>одителей в возрасте старше 55 лет. Наряду с тестами для проверки моторных функций были проведены и когнитивные тесты. Результаты тестов сравнили с аварийностью тестируемых водителей. Авторы исследований сделали вывод, что определенные когнитивные показател</w:t>
      </w:r>
      <w:r>
        <w:t xml:space="preserve">и дают возможность прогнозировать совершение в будущем ДТП лицами пожилого возраста и с помощью небольших когнитивных тестов идентифицировать (выявлять) водителей, подвергающихся наибольшему риску. </w:t>
      </w:r>
    </w:p>
    <w:p w:rsidR="00CE79E8" w:rsidRDefault="002B36CC">
      <w:pPr>
        <w:ind w:left="-15" w:right="0"/>
      </w:pPr>
      <w:r>
        <w:t>WELLER&amp;GEERTSEMA (2008) установили, что, как правило, пож</w:t>
      </w:r>
      <w:r>
        <w:t>илые водители при управлении ТС испытывают более высокое напряжение, чем молодые, что может привести к частичной потере способности к селективному и распределенному вниманию. Когнитивные функциональные возможности оказывают большее влияние (коррелируют) на</w:t>
      </w:r>
      <w:r>
        <w:t xml:space="preserve"> поведенческие показатели, связанные с транспортным процессом, чем хронологический возраст. </w:t>
      </w:r>
    </w:p>
    <w:p w:rsidR="00CE79E8" w:rsidRDefault="002B36CC">
      <w:pPr>
        <w:ind w:left="-15" w:right="0"/>
      </w:pPr>
      <w:r>
        <w:lastRenderedPageBreak/>
        <w:t xml:space="preserve">DAWSON, ANDERSON </w:t>
      </w:r>
      <w:r>
        <w:t xml:space="preserve">и др. (2010) идентифицировали нейропсихологические факторы, связанные с ошибками, совершаемыми пожилыми водителями при управлении ТС. Для этих целей было протестировано 111 водителей в возрасте ≈ 72 лет и 80 водителей в возрасте ≈ 57 лет.  </w:t>
      </w:r>
    </w:p>
    <w:p w:rsidR="00CE79E8" w:rsidRDefault="002B36CC">
      <w:pPr>
        <w:ind w:left="-15" w:right="0"/>
      </w:pPr>
      <w:r>
        <w:t>Им было предлож</w:t>
      </w:r>
      <w:r>
        <w:t>ено принять участие в психометрическом тестировании и осуществить пробную поездку в реальной дорожной обстановке длинной 35 миль. Водители старшей возрастной группы при управлении автомобилем совершили большее количество ошибок: при этом увеличение возраст</w:t>
      </w:r>
      <w:r>
        <w:t>а на 5 лет показывало повышение количества ошибок на 2,6. Совокупным показателем для когнитивной деятельности стал существенный (значимый) предиктор ошибок при управлении ТС, при этом 10%-ое ухудшение когнитивной деятельности соответствовало ≈ 10%-ному уве</w:t>
      </w:r>
      <w:r>
        <w:t xml:space="preserve">личению количества ошибок, совершаемых при управлении автомобилем. При этом также была определена взаимосвязь между ошибками при управлении ТС и остротой зрения на близком расстоянии (вблизи) и мелкой моторикой. Авторы сделали вывод, что для водителей ТС, </w:t>
      </w:r>
      <w:r>
        <w:t xml:space="preserve">не имеющих неврологических заболеваний, существует линейная зависимость между увеличением возраста и количеством ошибок при управлении ТС. Возрастные изменения зрения и визуализации могут объяснять некоторые из этих ошибок. </w:t>
      </w:r>
    </w:p>
    <w:p w:rsidR="00CE79E8" w:rsidRDefault="002B36CC">
      <w:pPr>
        <w:ind w:left="-15" w:right="0"/>
      </w:pPr>
      <w:r>
        <w:t>Исследовательская группа (O'CON</w:t>
      </w:r>
      <w:r>
        <w:t>NOR, HUDAK&amp;EDWARDS) в 2011 г. описала взаимосвязь между когнитивными функциями и мобильностью, а также количеством ДТП, совершенных пожилыми водителями. Было установлено, что сами по себе незначительные когнитивные ограничения могут привести к снижению моб</w:t>
      </w:r>
      <w:r>
        <w:t xml:space="preserve">ильности лиц пожилого возраста.  </w:t>
      </w:r>
    </w:p>
    <w:p w:rsidR="00CE79E8" w:rsidRDefault="002B36CC">
      <w:pPr>
        <w:ind w:left="-15" w:right="0"/>
      </w:pPr>
      <w:r>
        <w:t>В своих последних исследованиях ANSTEY&amp;WOOD (2011) выявили зависимость между результатами, показанными лицами пожилого возраста в различных когнитивных тестах, и совершаемых ими ошибках при управлении ТС. В исследовании пр</w:t>
      </w:r>
      <w:r>
        <w:t>иняли участие 266 человек (70–80 лет), у которых были протестированы функции, как правило, ухудшающиеся с возрастом (визуальное внимание, скорость обработки информации, время реакции, заторможенность и переключение задач). Кроме прочих был использован стан</w:t>
      </w:r>
      <w:r>
        <w:t xml:space="preserve">дартный тест UFOV, </w:t>
      </w:r>
      <w:r>
        <w:lastRenderedPageBreak/>
        <w:t>который определяет разделенное визуально-пространственное внимание. Дополнительно к этому все участники эксперимента управляли автомобилем в реальных дорожных условиях. В общем с возрастом количество всех ошибок при управлении ТС возраст</w:t>
      </w:r>
      <w:r>
        <w:t>ает, причем время реакции не ассоциируется с ними. Когнитивный фактор, определяющий селективное внимание и переключение задач в жестких временных рамках, ассоциировался почти со всеми типами ошибок при управлении ТС. UFOV ассоциировался с ошибками, соверше</w:t>
      </w:r>
      <w:r>
        <w:t xml:space="preserve">нными на многополосных автомагистралях, например, когда водители не замечают автомобили в слепой зоне. </w:t>
      </w:r>
    </w:p>
    <w:p w:rsidR="00CE79E8" w:rsidRDefault="002B36CC">
      <w:pPr>
        <w:ind w:left="-15" w:right="0"/>
      </w:pPr>
      <w:r>
        <w:t xml:space="preserve">Авторы сделали вывод, что ошибки пожилых водителей связаны (ассоциируются) с быстрым пространственным вниманием на периферии поля зрения, переключением </w:t>
      </w:r>
      <w:r>
        <w:t>задач, заторможенностью реакции и визуальной дискриминацией (способностью различать). Это, как правило, организующие контрольные функции (исполнительные). По мнению авторов, для снижения количества ошибок при управлении ТС пожилыми водителями вышеперечисле</w:t>
      </w:r>
      <w:r>
        <w:t xml:space="preserve">нные функции необходимо тренировать. </w:t>
      </w:r>
    </w:p>
    <w:p w:rsidR="00CE79E8" w:rsidRDefault="002B36CC">
      <w:pPr>
        <w:ind w:left="-15" w:right="0"/>
      </w:pPr>
      <w:r>
        <w:t>Poschade L и другие (2012) смогли показать, что хорошие показатели при тестировании предполагают хорошие показатели при управлении ТС, а обратное (противоположное) утверждение не подтверждается. Плохие результаты тести</w:t>
      </w:r>
      <w:r>
        <w:t xml:space="preserve">рования означают возможность в будущем до 50% снижения качества управления ТС от актуального уровня. Плохие результаты тестирования не обязательно указывают на непригодность к управлению ТС. Как было доказано выше, когнитивные дефициты в реальных условиях </w:t>
      </w:r>
      <w:r>
        <w:t xml:space="preserve">дорожного движения могут быть компенсированы. Компенсация, однако, может требовать высокого напряжения и таким образом способствовать увеличению опасности (возникновению риска). </w:t>
      </w:r>
    </w:p>
    <w:p w:rsidR="00CE79E8" w:rsidRDefault="002B36CC">
      <w:pPr>
        <w:spacing w:after="129" w:line="259" w:lineRule="auto"/>
        <w:ind w:left="708" w:right="0" w:firstLine="0"/>
      </w:pPr>
      <w:r>
        <w:t xml:space="preserve">2.2.4. Заключение </w:t>
      </w:r>
    </w:p>
    <w:p w:rsidR="00CE79E8" w:rsidRDefault="002B36CC">
      <w:pPr>
        <w:ind w:left="-15" w:right="0"/>
      </w:pPr>
      <w:r>
        <w:t>Приведенные выше исследования показывают, что результаты о</w:t>
      </w:r>
      <w:r>
        <w:t xml:space="preserve">пределенных сенсорных, когнитивных и визуально-моторных функциональных тестов коррелируют с автопробегом и аварийностью пожилых водителей. Это </w:t>
      </w:r>
      <w:r>
        <w:lastRenderedPageBreak/>
        <w:t>приводит к выводу, что данные функции необходимо тренировать. Целесообразно наряду с проверкой зрения использоват</w:t>
      </w:r>
      <w:r>
        <w:t>ь для пожилых водителей когнитивные тесты, для того чтобы выявить индивидуальные риски. В URGARD&amp;KISS (2008) показали, что наиболее эффективными являются многомерные методы тестирования, имеющие комплексный спектр требований. Они могут предсказать поведени</w:t>
      </w:r>
      <w:r>
        <w:t xml:space="preserve">е при управлении ТС (предикативная валидность). </w:t>
      </w:r>
    </w:p>
    <w:p w:rsidR="00CE79E8" w:rsidRDefault="002B36CC">
      <w:pPr>
        <w:ind w:left="-15" w:right="0"/>
      </w:pPr>
      <w:r>
        <w:t>Авторы доказывают, что такие методы тестирования должны прежде всего включать визуальное (и периферическое) восприятие, разделенное внимание и точную моторику. Однако необходимо предостеречь от использования</w:t>
      </w:r>
      <w:r>
        <w:t xml:space="preserve"> одних только тестов, т.к. это не приведет к снижению аварийности, а может повысить ее, т.к. плохие результаты тестирования могут привести к отказу от пользования автомобилем и привести к более рискованному участию в процессе дорожного движения (на велосип</w:t>
      </w:r>
      <w:r>
        <w:t>еде или пешком). Плохие результаты тестов не обязательно означают непригодность к управлению ТС (плохие навыки), что обусловлено компенсационными процессами, которые имеют свои последствия и риски. Поэтому плохие результаты тестирования в первую очередь до</w:t>
      </w:r>
      <w:r>
        <w:t xml:space="preserve">лжны привести к повторному его проведению. Затем необходимо, чтобы тестируемый осуществил пробную поездку на автомобиле. В случае негативного результата следует принимать меры воздействия. </w:t>
      </w:r>
    </w:p>
    <w:p w:rsidR="00CE79E8" w:rsidRDefault="002B36CC">
      <w:pPr>
        <w:spacing w:after="136" w:line="259" w:lineRule="auto"/>
        <w:ind w:left="708" w:right="0" w:firstLine="0"/>
        <w:jc w:val="left"/>
      </w:pPr>
      <w:r>
        <w:t xml:space="preserve"> </w:t>
      </w:r>
    </w:p>
    <w:p w:rsidR="00CE79E8" w:rsidRDefault="002B36CC">
      <w:pPr>
        <w:spacing w:after="142" w:line="248" w:lineRule="auto"/>
        <w:ind w:left="521" w:right="587" w:hanging="10"/>
        <w:jc w:val="center"/>
      </w:pPr>
      <w:r>
        <w:t xml:space="preserve">2.3. Позитивные стороны автомобилизации в пожилом возрасте </w:t>
      </w:r>
    </w:p>
    <w:p w:rsidR="00CE79E8" w:rsidRDefault="002B36CC">
      <w:pPr>
        <w:ind w:left="-15" w:right="0"/>
      </w:pPr>
      <w:r>
        <w:t>В на</w:t>
      </w:r>
      <w:r>
        <w:t xml:space="preserve">стоящее время не существует данных исследований последствий сдачи водительского удостоверения для персональной мобильности лиц пожилого возраста. </w:t>
      </w:r>
    </w:p>
    <w:p w:rsidR="00CE79E8" w:rsidRDefault="002B36CC">
      <w:pPr>
        <w:ind w:left="-15" w:right="0"/>
      </w:pPr>
      <w:r>
        <w:t>Данные опросов, проводившихся в течение 6 лет (в небольшом американском городке) показали, что несмотря на ра</w:t>
      </w:r>
      <w:r>
        <w:t xml:space="preserve">звитую структуру городского общественного транспорта внешняя активность пожилых людей после их отказа от использования автомобиля значительно сократилась. Сбор данных проводился для уточнения социально-экономических показателей и </w:t>
      </w:r>
      <w:r>
        <w:lastRenderedPageBreak/>
        <w:t>данных о состоянии здоровь</w:t>
      </w:r>
      <w:r>
        <w:t>я. Уже при проведении базового обследования было выявлено, что у пожилых людей, активно пользующихся автомобилем, сохраняется высокий уровень внешней мобильности. Авторы исследований ссылаются на ряд исследований, в которых были определены последствия отка</w:t>
      </w:r>
      <w:r>
        <w:t>за от управления ТС и позитивное влияние внешней активности на состояние здоровья лиц пожилого возраста: снижение риска инфаркта, общее улучшение состояния здоровья и жизненного тонуса, в то время как снижение внешней активности может означать даже снижени</w:t>
      </w:r>
      <w:r>
        <w:t xml:space="preserve">е когнитивного статуса.  </w:t>
      </w:r>
    </w:p>
    <w:p w:rsidR="00CE79E8" w:rsidRDefault="002B36CC">
      <w:pPr>
        <w:ind w:left="-15" w:right="0"/>
      </w:pPr>
      <w:r>
        <w:t>Анализ данных шести европейских стран подтвердил особое значение управления автомобилем лицами пожилого возраста для сохранения мобильности: авторы пришли к выводу, что персональная мобильность является ключевым фактором для обесп</w:t>
      </w:r>
      <w:r>
        <w:t xml:space="preserve">ечения высокого качества жизни в зрелом (пожилом) возрасте.  </w:t>
      </w:r>
    </w:p>
    <w:p w:rsidR="00CE79E8" w:rsidRDefault="002B36CC">
      <w:pPr>
        <w:ind w:left="-15" w:right="0"/>
      </w:pPr>
      <w:r>
        <w:t>В заключении можно сказать, что сохранение индивидуальной мобильности в зрелом возрасте оказывает позитивное влияние на состояние здоровья и, кроме того, выполняет основную функцию для возможнос</w:t>
      </w:r>
      <w:r>
        <w:t>ти участия в общественной жизни и чувства удовлетворенности собственной жизнью. С другой стороны, потеря мобильности, или удостоверения на право управления ТС, связана с высоким риском для здоровья, что может привести к ухудшению когнитивного статуса в слу</w:t>
      </w:r>
      <w:r>
        <w:t xml:space="preserve">чае прекращения управления автомобилем. </w:t>
      </w:r>
    </w:p>
    <w:p w:rsidR="00CE79E8" w:rsidRDefault="002B36CC">
      <w:pPr>
        <w:spacing w:after="138" w:line="259" w:lineRule="auto"/>
        <w:ind w:left="708" w:right="0" w:firstLine="0"/>
        <w:jc w:val="left"/>
      </w:pPr>
      <w:r>
        <w:t xml:space="preserve"> </w:t>
      </w:r>
    </w:p>
    <w:p w:rsidR="00CE79E8" w:rsidRDefault="002B36CC">
      <w:pPr>
        <w:spacing w:after="126" w:line="259" w:lineRule="auto"/>
        <w:ind w:left="708" w:right="0" w:firstLine="0"/>
      </w:pPr>
      <w:r>
        <w:t xml:space="preserve">2.4. Промежуточные выводы </w:t>
      </w:r>
    </w:p>
    <w:p w:rsidR="00CE79E8" w:rsidRDefault="002B36CC">
      <w:pPr>
        <w:ind w:left="-15" w:right="0"/>
      </w:pPr>
      <w:r>
        <w:t xml:space="preserve">Количество ДТП, функциональные ограничения и компенсационные стратегии пожилых водителей показывают, что по абсолютным показателям они не являются возрастной группой, представляющей особый риск для безопасности дорожного движения. Однако можно утверждать, </w:t>
      </w:r>
      <w:r>
        <w:t xml:space="preserve">что у некоторых пожилых водителей в определенной дорожной ситуации возникают проблемы – в сложных и непонятных дорожных ситуациях и при предоставлении преимущества при движении, которые требуют быстрой реакции (действий). Такие проблемы не всегда приводят </w:t>
      </w:r>
      <w:r>
        <w:t xml:space="preserve">к совершению ДТП, в большинстве случаев </w:t>
      </w:r>
      <w:r>
        <w:lastRenderedPageBreak/>
        <w:t>они могут быть преодолены водителем самостоятельно (путем снижения скорости движения) или же компенсируются вниманием других участников дорожного движения. Эти проблемы нельзя объяснить календарным возрастом водителя</w:t>
      </w:r>
      <w:r>
        <w:t>, они являются следствием индивидуальных ограничений сенсомоторных и когнитивных функций, значительно увельчивающихся с возрастом. Однако такие изменения встречаются и у молодых водителей. Следует отметить, что возрастные функциональные изменения индивидуа</w:t>
      </w:r>
      <w:r>
        <w:t>льно сильно различаются. Это в меньшей степени относится к сенсорным изменениям, происходящим почти у всех лиц пожилого возраста, и в большей степени – к когнитивным изменениям. Существуют пожилые люди, у которых практически не наблюдается когнитивных изме</w:t>
      </w:r>
      <w:r>
        <w:t>нений, и, наоборот, у других они ярко выражены. Когнитивные функциональные ограничения могут быть компенсированы многочисленными компенсационными стратегиями (действиями), что, однако, возможно не для всех лиц пожилого возраста, и с увеличением возраста эт</w:t>
      </w:r>
      <w:r>
        <w:t xml:space="preserve">и возможности сокращаются. </w:t>
      </w:r>
    </w:p>
    <w:p w:rsidR="00CE79E8" w:rsidRDefault="002B36CC">
      <w:pPr>
        <w:ind w:left="-15" w:right="0"/>
      </w:pPr>
      <w:r>
        <w:t>Выявить функциональные ограничения можно во время медицинского обследования, а когнитивные изменения – с помощью психометрических тестов. Новейшие исследования с достаточным количеством выборки лиц пожилого возраста показывают к</w:t>
      </w:r>
      <w:r>
        <w:t>орреляции (относительно всей группы) между показателями в определенных когнитивных и сенсорных тестах и поведением пожилых водителей во время управления ТС, которые, к сожалению, не позволяют сделать надежных индивидуальных прогнозов. Результаты исследован</w:t>
      </w:r>
      <w:r>
        <w:t>ий говорят о необходимости проведения «оптимизированного когнитивного и специфического теста для проверки зрения пожилых водителей» для выявления индивидуальных рисков. Повторяющиеся неудовлетворительные результаты тестирования должны стать позывом для про</w:t>
      </w:r>
      <w:r>
        <w:t>ведения дальнейших мероприятий, таких как проверка поведения водителя при управлении ТС. При выборе и планировании предикативного теста кажется целесообразным использовать многомерный метод с комплексным спектром требований, которые показывают ясные (и док</w:t>
      </w:r>
      <w:r>
        <w:t xml:space="preserve">азуемые) результаты относительно индивидуальной </w:t>
      </w:r>
      <w:r>
        <w:lastRenderedPageBreak/>
        <w:t>способности к управлению ТС. В настоящее время таких комплексных тестов не существует. Однако не рекомендуется проводить только тестирование, т.к. это не приводит к снижению количества ДТП, а может способство</w:t>
      </w:r>
      <w:r>
        <w:t>вать и его росту, т.к. плохой результат тестирования может стать причиной прекращения пользования автомобилем и привести к необходимости выбора более рискованного участия в процессе дорожного движения (передвижение на велосипеде или пешком). Негативные рез</w:t>
      </w:r>
      <w:r>
        <w:t xml:space="preserve">ультаты должны стать поводом для проведения мер воздействия (вмешательства). Такие меры могут быть теоретическими или неспецифическими, но и индивидуальными и специфическими, как беседа с домашним врачом об индивидуальных проблемах и возможностях тренинга </w:t>
      </w:r>
      <w:r>
        <w:t xml:space="preserve">дефицитных когнитивных функций или тренинга приемов вождения. По мнению экспертов, целью тестирования должен быть не отбор водителей, неуверенно управляющих ТС, – это дискриминационная мера и может привести к увеличению риска совершения ДТП, – а поддержка </w:t>
      </w:r>
      <w:r>
        <w:t>определенных пожилых водителей с использованием специальных мер воздействия для поддержания или восстановления их способности к управлению ТС (компетентности в управлении ТС). При этом стратегия должна быть ориентирована не на недостатки (дефицит), а на ра</w:t>
      </w:r>
      <w:r>
        <w:t xml:space="preserve">звитие. Необходимо учитывать, что такие мероприятия должны, прежде всего, проводиться в отношении водителей, имеющих проблемы при управлении ТС. </w:t>
      </w:r>
    </w:p>
    <w:p w:rsidR="00CE79E8" w:rsidRDefault="002B36CC">
      <w:pPr>
        <w:spacing w:after="140" w:line="259" w:lineRule="auto"/>
        <w:ind w:left="708" w:right="0" w:firstLine="0"/>
        <w:jc w:val="left"/>
      </w:pPr>
      <w:r>
        <w:t xml:space="preserve"> </w:t>
      </w:r>
    </w:p>
    <w:p w:rsidR="00CE79E8" w:rsidRDefault="002B36CC">
      <w:pPr>
        <w:numPr>
          <w:ilvl w:val="0"/>
          <w:numId w:val="7"/>
        </w:numPr>
        <w:spacing w:after="139" w:line="248" w:lineRule="auto"/>
        <w:ind w:left="936" w:right="626" w:hanging="425"/>
        <w:jc w:val="center"/>
      </w:pPr>
      <w:r>
        <w:t xml:space="preserve">Перечень мероприятий для пожилых водителей и их оценка </w:t>
      </w:r>
    </w:p>
    <w:p w:rsidR="00CE79E8" w:rsidRDefault="002B36CC">
      <w:pPr>
        <w:ind w:left="-15" w:right="0"/>
      </w:pPr>
      <w:r>
        <w:t>Первоначально мероприятия делятся на общие, использу</w:t>
      </w:r>
      <w:r>
        <w:t>емые для широкого круга общественности, и индивидуальные, предназначенные для отдельных групп или конкретных лиц. К общим мероприятиям относятся образовательные мероприятия и кампании, мероприятия по контролю поведения и законотворчеству, а также техническ</w:t>
      </w:r>
      <w:r>
        <w:t xml:space="preserve">ие мероприятия и мероприятия по планированию организации транспортного пространства и автомобильной техники. К индивидуальным мероприятиям относятся обучение и тренинги различного вида, причем первые носят теоретический, а вторые – практический </w:t>
      </w:r>
      <w:r>
        <w:lastRenderedPageBreak/>
        <w:t>характер; о</w:t>
      </w:r>
      <w:r>
        <w:t xml:space="preserve">бразовательные мероприятия (персональная коммуникация широкого спектра: обучение, передача научных знаний, проверка безопасности, мероприятия по контролю поведения). </w:t>
      </w:r>
    </w:p>
    <w:p w:rsidR="00CE79E8" w:rsidRDefault="002B36CC">
      <w:pPr>
        <w:numPr>
          <w:ilvl w:val="1"/>
          <w:numId w:val="7"/>
        </w:numPr>
        <w:spacing w:after="126" w:line="259" w:lineRule="auto"/>
        <w:ind w:right="0" w:firstLine="0"/>
      </w:pPr>
      <w:r>
        <w:t xml:space="preserve">Образовательные мероприятия  </w:t>
      </w:r>
    </w:p>
    <w:p w:rsidR="00CE79E8" w:rsidRDefault="002B36CC">
      <w:pPr>
        <w:ind w:left="-15" w:right="0"/>
      </w:pPr>
      <w:r>
        <w:t>Образовательные мероприятия касаются с одной стороны воздей</w:t>
      </w:r>
      <w:r>
        <w:t>ствия состояния собственного здоровья и приема медикаментов на способность управлять ТС. Например, в рамках проведения таких мероприятий в 2011 г. был проведен телефонный опрос 322 австралийских водителей пожилого возраста по данной проблеме. В это время б</w:t>
      </w:r>
      <w:r>
        <w:t>ольшинство опрашиваемых были хорошо проинформированы о состоянии своего здоровья и его влиянии на безопасность дорожного движения, и только половина из них обладали знаниями о воздействии на нее определенных медикаментов. Особенно важным оказался тот факт,</w:t>
      </w:r>
      <w:r>
        <w:t xml:space="preserve"> что почти все опрашиваемые не получили информацию о возможном воздействии медицинских препаратов на безопасность дорожного движения. Этот факт определяет потребность (необходимость) проведения образовательной деятельности в этом направлении. </w:t>
      </w:r>
    </w:p>
    <w:p w:rsidR="00CE79E8" w:rsidRDefault="002B36CC">
      <w:pPr>
        <w:ind w:left="-15" w:right="0"/>
      </w:pPr>
      <w:r>
        <w:t>С другой сто</w:t>
      </w:r>
      <w:r>
        <w:t>роны, образовательные мероприятия могут касаться поведения в процессе дорожного движения. В Германии и других странах постоянно проводятся кампании с целью повышения уровня безопасности дорожного движения. Основной упор при этом делается на распространение</w:t>
      </w:r>
      <w:r>
        <w:t xml:space="preserve"> информационных брошюр и тренинги для обучения безопасным приемом вождения. В то время как использование брошюр имеет смысл только в том случае, если они информативны и имеют небольшой объем, проблемы тренингов состоят в том, что они тренируют навыки, в де</w:t>
      </w:r>
      <w:r>
        <w:t>йствительности редко ухудшающиеся с возрастом (или отрабатывают поведение в определенных дорожных ситуациях, которые пожилые водители избегают), такие как управление автомобилем, и это происходит в безопасном пространстве (на тренировочной площадке). Пробл</w:t>
      </w:r>
      <w:r>
        <w:t xml:space="preserve">емой пожилых водителей в большей степени является их взаимодействие с реальной дорожной обстановкой, т.е. действия в сложной ситуации. </w:t>
      </w:r>
    </w:p>
    <w:p w:rsidR="00CE79E8" w:rsidRDefault="002B36CC">
      <w:pPr>
        <w:numPr>
          <w:ilvl w:val="1"/>
          <w:numId w:val="7"/>
        </w:numPr>
        <w:ind w:right="0" w:firstLine="0"/>
      </w:pPr>
      <w:r>
        <w:lastRenderedPageBreak/>
        <w:t xml:space="preserve">Мероприятия по контролю поведения путем использования законотворчества и санкций </w:t>
      </w:r>
    </w:p>
    <w:p w:rsidR="00CE79E8" w:rsidRDefault="002B36CC">
      <w:pPr>
        <w:ind w:left="-15" w:right="0"/>
      </w:pPr>
      <w:r>
        <w:t>Многочисленные дискуссии посвящены воп</w:t>
      </w:r>
      <w:r>
        <w:t>росу введения законодательных норм для возрастных ограничений действия удостоверения на право управления ТС. Такие ограничения могли бы значительно снизить риски и позволили бы сохранять мобильность. Они не должны ограничиваться, например, обязательным нош</w:t>
      </w:r>
      <w:r>
        <w:t xml:space="preserve">ением очков, с другой стороны, они значительно сокращают количество ДТП.  </w:t>
      </w:r>
    </w:p>
    <w:p w:rsidR="00CE79E8" w:rsidRDefault="002B36CC">
      <w:pPr>
        <w:ind w:left="-15" w:right="0"/>
      </w:pPr>
      <w:r>
        <w:t xml:space="preserve">Особое одобрение получили такие мероприятия, как систематический контроль министерством транспорта, осуществление поездок на автомобиле только в дневное время суток и использование </w:t>
      </w:r>
      <w:r>
        <w:t xml:space="preserve">систем-ассистентов (систем обеспечения безопасности водителя). </w:t>
      </w:r>
    </w:p>
    <w:p w:rsidR="00CE79E8" w:rsidRDefault="002B36CC">
      <w:pPr>
        <w:ind w:left="-15" w:right="0"/>
      </w:pPr>
      <w:r>
        <w:t>Менее предпочтительным оказались: отказ от пользования определенными улицами и исключение отдельных целей, осуществление поездок только в радиусе 10-ти км зоны от места своего проживания и тол</w:t>
      </w:r>
      <w:r>
        <w:t xml:space="preserve">ько с опытным сопровождающим (пассажиром). Наиболее предпочтительными оказались меры воздействия, оказывающие наименьшее влияние на сохранение автономности пожилых людей. </w:t>
      </w:r>
    </w:p>
    <w:p w:rsidR="00CE79E8" w:rsidRDefault="002B36CC">
      <w:pPr>
        <w:ind w:left="-15" w:right="0"/>
      </w:pPr>
      <w:r>
        <w:t>В 2010 г. группа ученых (Rudinger) разработала Screening-тест, учитывающий взаимосвя</w:t>
      </w:r>
      <w:r>
        <w:t xml:space="preserve">зь сенсорных, моторных и когнитивных изменений с аварийностью и автопробегом пожилых водителей. Проведение данного теста не требует особых затрат, его может проводить определяющий пригодность к управлению ТС домашний врач во время индивидуальных посещений </w:t>
      </w:r>
      <w:r>
        <w:t>для оказания консультативной помощи по сохранению мобильности. Данный тест позволяет раскрыть такие компенсационные области, как физическое здоровье и психическое состояние, острота зрения, подвижность, сила, способность реагировать, внимание, обработка ин</w:t>
      </w:r>
      <w:r>
        <w:t xml:space="preserve">формации, память и концентрация. Основой тестирования когнитивных функций являются: тест рисования часов (clock drawing) и тест соединения номеров (Trail Making Test). Участники тестирования и врачи оценили этот тест положительно. Было отмечено, что с его </w:t>
      </w:r>
      <w:r>
        <w:t xml:space="preserve">помощью </w:t>
      </w:r>
      <w:r>
        <w:lastRenderedPageBreak/>
        <w:t>можно достаточно точно прогнозировать поведение при управлении ТС, что и было подтверждено при проверке поведения 47 пожилых водителей. Результаты теста наиболее точно прогнозировали поведение пожилых водителей, чем их возраст. Это полностью подтве</w:t>
      </w:r>
      <w:r>
        <w:t>рждают вышеперечисленные взаимосвязи результатов когнитивных и сенсорных тестов и поведения при управлении ТС. Однако только проведение медицинского психометрического тестирования недостаточно, т.к. это может привести, как уже было сказано выше, к созданию</w:t>
      </w:r>
      <w:r>
        <w:t xml:space="preserve"> для пожилых водителей еще более опасной ситуации. Тестирование необходимо для выработки мероприятий, позволяющих пожилым водителям сохранять и восстанавливать их способность к управлению ТС. </w:t>
      </w:r>
    </w:p>
    <w:p w:rsidR="00CE79E8" w:rsidRDefault="002B36CC">
      <w:pPr>
        <w:ind w:left="-15" w:right="0"/>
      </w:pPr>
      <w:r>
        <w:t>3.3. Меры по организации транспортного пространства и автомобил</w:t>
      </w:r>
      <w:r>
        <w:t xml:space="preserve">ьной техники </w:t>
      </w:r>
    </w:p>
    <w:p w:rsidR="00CE79E8" w:rsidRDefault="002B36CC">
      <w:pPr>
        <w:spacing w:after="129" w:line="259" w:lineRule="auto"/>
        <w:ind w:left="708" w:right="0" w:firstLine="0"/>
      </w:pPr>
      <w:r>
        <w:t xml:space="preserve">3.3.1. Организация транспортного пространства </w:t>
      </w:r>
    </w:p>
    <w:p w:rsidR="00CE79E8" w:rsidRDefault="002B36CC">
      <w:pPr>
        <w:ind w:left="-15" w:right="0"/>
      </w:pPr>
      <w:r>
        <w:t xml:space="preserve">В настоящее время рабочая группа, подготовившая данную монографию, совместно с университетом города Вупперталь (проф. GerLach) </w:t>
      </w:r>
      <w:r>
        <w:t>работает над исследовательским проектом «Организация перекрестков для наиболее уязвимых участков дорожного движения». В рамках данного проекта было заснято поведение пожилых водителей на перекрестках Германии, где часто совершаются ДТП. 300 часов видеомате</w:t>
      </w:r>
      <w:r>
        <w:t xml:space="preserve">риала было всесторонне изучено. </w:t>
      </w:r>
    </w:p>
    <w:p w:rsidR="00CE79E8" w:rsidRDefault="002B36CC">
      <w:pPr>
        <w:ind w:left="-15" w:right="0"/>
      </w:pPr>
      <w:r>
        <w:t>Было выявлено, что основной конфликтной ситуацией для немецких пожилых водителей является совершение ошибок (неуверенное поведение) при совершении левого поворота на сложных перекрестках. Во многих случаях это является резу</w:t>
      </w:r>
      <w:r>
        <w:t>льтатом ошибок при строительстве, что подтверждается данными федеральной статистики о ДТП. Пожилые водители при сравнении с молодыми в этой ситуации испытывают типичные трудности. Видеоматериал, однако, подтверждает и тот факт, что и водители более молодой</w:t>
      </w:r>
      <w:r>
        <w:t xml:space="preserve"> возрастной группы в таких сложных ситуациях испытывают аналогичные трудности, которые и у них приводят к конфликтным ситуациям с другими ТС. Пожилые водители чаще, чем молодые не в состоянии преодолеть данную ситуацию. </w:t>
      </w:r>
    </w:p>
    <w:p w:rsidR="00CE79E8" w:rsidRDefault="002B36CC">
      <w:pPr>
        <w:ind w:left="-15" w:right="0"/>
      </w:pPr>
      <w:r>
        <w:lastRenderedPageBreak/>
        <w:t>На перекрестках, где был введен без</w:t>
      </w:r>
      <w:r>
        <w:t xml:space="preserve">опасный левый поворот (специальная зеленая фаза светофора для поворота налево), прекратились ДТП при совершении левого поворота, виновником которых были как пожилые, так и молодые водители, что подтвердил анализ ситуации «до и после». </w:t>
      </w:r>
    </w:p>
    <w:p w:rsidR="00CE79E8" w:rsidRDefault="002B36CC">
      <w:pPr>
        <w:ind w:left="-15" w:right="0"/>
      </w:pPr>
      <w:r>
        <w:t xml:space="preserve">В рамках проведения </w:t>
      </w:r>
      <w:r>
        <w:t>научных исследований были приглашены эксперты в области дорожного движения для обсуждения вопроса, насколько строительные нормативы Германии обеспечивают безопасность пожилых водителей. Они выразили единое мнение, что действующие строительные нормативы при</w:t>
      </w:r>
      <w:r>
        <w:t xml:space="preserve"> полном их соблюдении должны исключать возможность совершения большого количества ДТП. </w:t>
      </w:r>
    </w:p>
    <w:p w:rsidR="00CE79E8" w:rsidRDefault="002B36CC">
      <w:pPr>
        <w:ind w:left="-15" w:right="0"/>
      </w:pPr>
      <w:r>
        <w:t xml:space="preserve">Проблема состоит в том, что множество перекрестков не соответствуют уровню техники (и современным строительным нормам) и не подлежат перестройке (ремоделированию). При </w:t>
      </w:r>
      <w:r>
        <w:t xml:space="preserve">реконструкции часто ощущается нехватка денежных средств. Поэтому отсутствует возможность привести перекресток в соответствие с действующими техническим нормативами, что означало бы полную перепланировку места расположения перекрестка и было бы значительно </w:t>
      </w:r>
      <w:r>
        <w:t xml:space="preserve">дороже.  </w:t>
      </w:r>
    </w:p>
    <w:p w:rsidR="00CE79E8" w:rsidRDefault="002B36CC">
      <w:pPr>
        <w:ind w:left="-15" w:right="0"/>
      </w:pPr>
      <w:r>
        <w:t>В США существует «Highway design handbook for older drivers and pedestrians», утвержденный US Department of Transportation, Federal High way Administration – это основные научные разработки с рекомендациями по организации дорожного пространства д</w:t>
      </w:r>
      <w:r>
        <w:t>ля пожилых участников дорожного движения. Данный справочник был издан в 2001 г. и содержит результаты научных исследований в данной области по состоянию на 2000 г. Результаты данных исследований не могут быть напрямую использованы в Германии, т.к. они в пе</w:t>
      </w:r>
      <w:r>
        <w:t xml:space="preserve">рвую очередь предназначены для улично-дорожной сети США (и опираются на действующие там строительные нормативы). В настоящее время в Германии не существует аналогичного документа. </w:t>
      </w:r>
    </w:p>
    <w:p w:rsidR="00CE79E8" w:rsidRDefault="002B36CC">
      <w:pPr>
        <w:ind w:left="-15" w:right="0"/>
      </w:pPr>
      <w:r>
        <w:t>В 2001 г. были выпущены «Рекомендации по сохранению мобильности пожилых люд</w:t>
      </w:r>
      <w:r>
        <w:t xml:space="preserve">ей в дорожном пространстве», однако, данное издание в основном посвящено проблемам пожилых пешеходов. </w:t>
      </w:r>
    </w:p>
    <w:p w:rsidR="00CE79E8" w:rsidRDefault="002B36CC">
      <w:pPr>
        <w:spacing w:after="126" w:line="259" w:lineRule="auto"/>
        <w:ind w:left="708" w:right="0" w:firstLine="0"/>
      </w:pPr>
      <w:r>
        <w:lastRenderedPageBreak/>
        <w:t xml:space="preserve">3.3.2. Автомобильная техника </w:t>
      </w:r>
    </w:p>
    <w:p w:rsidR="00CE79E8" w:rsidRDefault="002B36CC">
      <w:pPr>
        <w:ind w:left="-15" w:right="0"/>
      </w:pPr>
      <w:r>
        <w:t>Даже простейшие, серийные автомобили должны быть спроектированы таким образом, чтобы оказывать поддержку (помогать) пожилым</w:t>
      </w:r>
      <w:r>
        <w:t xml:space="preserve"> водителям при управлении ТС. Это облегчает процесс управления автомобилем и молодым водителям. Создание специальных технических средств для пожилых в серийных ТС нецелесообразно и носит дискриминационный характер. К таким приспособлениям можно отнести пов</w:t>
      </w:r>
      <w:r>
        <w:t xml:space="preserve">орачиваемые (поворотные) колодки сидений, которые могут в значительной мере облегчить размещение в автомобиле. Из-за проблем, возникающих у пожилых водителей при повороте головы необходимо совершенствовать системы зеркал заднего вида. Такие, с технической </w:t>
      </w:r>
      <w:r>
        <w:t xml:space="preserve">точки зрения элементарные, но способные оказать значительную помощь водителю, системы должны более активно разрабатываться и внедряться повсеместно. </w:t>
      </w:r>
    </w:p>
    <w:p w:rsidR="00CE79E8" w:rsidRDefault="002B36CC">
      <w:pPr>
        <w:ind w:left="-15" w:right="0"/>
      </w:pPr>
      <w:r>
        <w:t>В настоящее время ведутся активные разработки систем оказания помощи водителю. DVR (общегерманский совет п</w:t>
      </w:r>
      <w:r>
        <w:t xml:space="preserve">о безопасности дорожного движения) определил наиболее распространенные системы-ассистенты: </w:t>
      </w:r>
    </w:p>
    <w:p w:rsidR="00CE79E8" w:rsidRDefault="002B36CC">
      <w:pPr>
        <w:numPr>
          <w:ilvl w:val="0"/>
          <w:numId w:val="8"/>
        </w:numPr>
        <w:spacing w:after="134" w:line="259" w:lineRule="auto"/>
        <w:ind w:right="0" w:hanging="211"/>
      </w:pPr>
      <w:r>
        <w:t xml:space="preserve">система контроля полосы движения; </w:t>
      </w:r>
    </w:p>
    <w:p w:rsidR="00CE79E8" w:rsidRDefault="002B36CC">
      <w:pPr>
        <w:numPr>
          <w:ilvl w:val="0"/>
          <w:numId w:val="8"/>
        </w:numPr>
        <w:spacing w:after="131" w:line="259" w:lineRule="auto"/>
        <w:ind w:right="0" w:hanging="211"/>
      </w:pPr>
      <w:r>
        <w:t xml:space="preserve">система предупреждения водителя о съезде с полосы движения; </w:t>
      </w:r>
    </w:p>
    <w:p w:rsidR="00CE79E8" w:rsidRDefault="002B36CC">
      <w:pPr>
        <w:numPr>
          <w:ilvl w:val="0"/>
          <w:numId w:val="8"/>
        </w:numPr>
        <w:spacing w:after="131" w:line="259" w:lineRule="auto"/>
        <w:ind w:right="0" w:hanging="211"/>
      </w:pPr>
      <w:r>
        <w:t xml:space="preserve">система экстренного торможения; </w:t>
      </w:r>
    </w:p>
    <w:p w:rsidR="00CE79E8" w:rsidRDefault="002B36CC">
      <w:pPr>
        <w:numPr>
          <w:ilvl w:val="0"/>
          <w:numId w:val="8"/>
        </w:numPr>
        <w:spacing w:after="131" w:line="259" w:lineRule="auto"/>
        <w:ind w:right="0" w:hanging="211"/>
      </w:pPr>
      <w:r>
        <w:t xml:space="preserve">система управления дальним светом; </w:t>
      </w:r>
    </w:p>
    <w:p w:rsidR="00CE79E8" w:rsidRDefault="002B36CC">
      <w:pPr>
        <w:numPr>
          <w:ilvl w:val="0"/>
          <w:numId w:val="8"/>
        </w:numPr>
        <w:spacing w:after="133" w:line="259" w:lineRule="auto"/>
        <w:ind w:right="0" w:hanging="211"/>
      </w:pPr>
      <w:r>
        <w:t xml:space="preserve">система контроля дистанции; </w:t>
      </w:r>
    </w:p>
    <w:p w:rsidR="00CE79E8" w:rsidRDefault="002B36CC">
      <w:pPr>
        <w:numPr>
          <w:ilvl w:val="0"/>
          <w:numId w:val="8"/>
        </w:numPr>
        <w:spacing w:after="131" w:line="259" w:lineRule="auto"/>
        <w:ind w:right="0" w:hanging="211"/>
      </w:pPr>
      <w:r>
        <w:t xml:space="preserve">система ночного видения; </w:t>
      </w:r>
    </w:p>
    <w:p w:rsidR="00CE79E8" w:rsidRDefault="002B36CC">
      <w:pPr>
        <w:numPr>
          <w:ilvl w:val="0"/>
          <w:numId w:val="8"/>
        </w:numPr>
        <w:spacing w:after="131" w:line="259" w:lineRule="auto"/>
        <w:ind w:right="0" w:hanging="211"/>
      </w:pPr>
      <w:r>
        <w:t xml:space="preserve">система оказания помощи при парковке; </w:t>
      </w:r>
    </w:p>
    <w:p w:rsidR="00CE79E8" w:rsidRDefault="002B36CC">
      <w:pPr>
        <w:numPr>
          <w:ilvl w:val="0"/>
          <w:numId w:val="8"/>
        </w:numPr>
        <w:spacing w:after="131" w:line="259" w:lineRule="auto"/>
        <w:ind w:right="0" w:hanging="211"/>
      </w:pPr>
      <w:r>
        <w:t xml:space="preserve">система предупреждения об усталости водителя. </w:t>
      </w:r>
    </w:p>
    <w:p w:rsidR="00CE79E8" w:rsidRDefault="002B36CC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CE79E8" w:rsidRDefault="002B36CC">
      <w:pPr>
        <w:spacing w:after="138" w:line="259" w:lineRule="auto"/>
        <w:ind w:left="679" w:right="0" w:firstLine="0"/>
        <w:jc w:val="left"/>
      </w:pPr>
      <w:r>
        <w:t xml:space="preserve"> </w:t>
      </w:r>
    </w:p>
    <w:p w:rsidR="00CE79E8" w:rsidRDefault="002B36CC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CE79E8" w:rsidRDefault="002B36CC">
      <w:pPr>
        <w:spacing w:after="0" w:line="259" w:lineRule="auto"/>
        <w:ind w:right="0" w:firstLine="0"/>
        <w:jc w:val="left"/>
      </w:pPr>
      <w:r>
        <w:t xml:space="preserve"> </w:t>
      </w:r>
    </w:p>
    <w:p w:rsidR="00CE79E8" w:rsidRDefault="002B36CC">
      <w:pPr>
        <w:spacing w:after="0" w:line="259" w:lineRule="auto"/>
        <w:ind w:right="0" w:firstLine="0"/>
        <w:jc w:val="left"/>
      </w:pPr>
      <w:r>
        <w:t xml:space="preserve"> </w:t>
      </w:r>
    </w:p>
    <w:p w:rsidR="00CE79E8" w:rsidRDefault="002B36CC">
      <w:pPr>
        <w:spacing w:after="0" w:line="259" w:lineRule="auto"/>
        <w:ind w:right="0" w:firstLine="0"/>
        <w:jc w:val="left"/>
      </w:pPr>
      <w:r>
        <w:t xml:space="preserve"> </w:t>
      </w:r>
    </w:p>
    <w:p w:rsidR="00CE79E8" w:rsidRDefault="002B36CC">
      <w:pPr>
        <w:spacing w:after="0" w:line="259" w:lineRule="auto"/>
        <w:ind w:right="0" w:firstLine="0"/>
        <w:jc w:val="left"/>
      </w:pPr>
      <w:r>
        <w:t xml:space="preserve"> </w:t>
      </w:r>
    </w:p>
    <w:p w:rsidR="00CE79E8" w:rsidRDefault="002B36CC" w:rsidP="00123CAE">
      <w:pPr>
        <w:spacing w:after="0" w:line="259" w:lineRule="auto"/>
        <w:ind w:right="0" w:firstLine="0"/>
        <w:jc w:val="left"/>
      </w:pPr>
      <w:r>
        <w:t xml:space="preserve"> </w:t>
      </w:r>
      <w:bookmarkStart w:id="0" w:name="_GoBack"/>
      <w:bookmarkEnd w:id="0"/>
    </w:p>
    <w:sectPr w:rsidR="00CE79E8">
      <w:footerReference w:type="even" r:id="rId8"/>
      <w:footerReference w:type="default" r:id="rId9"/>
      <w:footerReference w:type="first" r:id="rId10"/>
      <w:pgSz w:w="11906" w:h="16838"/>
      <w:pgMar w:top="1137" w:right="1129" w:bottom="119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CC" w:rsidRDefault="002B36CC">
      <w:pPr>
        <w:spacing w:after="0" w:line="240" w:lineRule="auto"/>
      </w:pPr>
      <w:r>
        <w:separator/>
      </w:r>
    </w:p>
  </w:endnote>
  <w:endnote w:type="continuationSeparator" w:id="0">
    <w:p w:rsidR="002B36CC" w:rsidRDefault="002B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E8" w:rsidRDefault="002B36CC">
    <w:pPr>
      <w:tabs>
        <w:tab w:val="center" w:pos="4821"/>
      </w:tabs>
      <w:spacing w:after="0" w:line="259" w:lineRule="auto"/>
      <w:ind w:right="0" w:firstLine="0"/>
      <w:jc w:val="lef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E8" w:rsidRDefault="002B36CC">
    <w:pPr>
      <w:tabs>
        <w:tab w:val="center" w:pos="4821"/>
      </w:tabs>
      <w:spacing w:after="0" w:line="259" w:lineRule="auto"/>
      <w:ind w:right="0" w:firstLine="0"/>
      <w:jc w:val="lef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23CAE" w:rsidRPr="00123CAE">
      <w:rPr>
        <w:rFonts w:ascii="Arial" w:eastAsia="Arial" w:hAnsi="Arial" w:cs="Arial"/>
        <w:noProof/>
        <w:sz w:val="16"/>
      </w:rPr>
      <w:t>30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E8" w:rsidRDefault="00CE79E8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CC" w:rsidRDefault="002B36CC">
      <w:pPr>
        <w:spacing w:after="0" w:line="240" w:lineRule="auto"/>
      </w:pPr>
      <w:r>
        <w:separator/>
      </w:r>
    </w:p>
  </w:footnote>
  <w:footnote w:type="continuationSeparator" w:id="0">
    <w:p w:rsidR="002B36CC" w:rsidRDefault="002B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4AD0"/>
    <w:multiLevelType w:val="hybridMultilevel"/>
    <w:tmpl w:val="B2644326"/>
    <w:lvl w:ilvl="0" w:tplc="59A2F8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CADC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8ED9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AAE0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A66D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466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27E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CD3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5AA2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F7BF4"/>
    <w:multiLevelType w:val="hybridMultilevel"/>
    <w:tmpl w:val="4232FC78"/>
    <w:lvl w:ilvl="0" w:tplc="4E9C1DD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EA7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054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0E4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440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0ADE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4FC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5C1F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AE5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D703D3"/>
    <w:multiLevelType w:val="hybridMultilevel"/>
    <w:tmpl w:val="C1789D0E"/>
    <w:lvl w:ilvl="0" w:tplc="CA828AD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C21B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1CA9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269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AEF3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6291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F4F3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BAAC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0E22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BC1A5A"/>
    <w:multiLevelType w:val="multilevel"/>
    <w:tmpl w:val="5BFC62E6"/>
    <w:lvl w:ilvl="0">
      <w:start w:val="3"/>
      <w:numFmt w:val="decimal"/>
      <w:lvlText w:val="%1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773B5D"/>
    <w:multiLevelType w:val="hybridMultilevel"/>
    <w:tmpl w:val="4A8425A0"/>
    <w:lvl w:ilvl="0" w:tplc="DB70F2AA">
      <w:start w:val="1"/>
      <w:numFmt w:val="bullet"/>
      <w:lvlText w:val="–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E07E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E0B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3280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BE53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FCD5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DACE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A656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2ED3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906D71"/>
    <w:multiLevelType w:val="hybridMultilevel"/>
    <w:tmpl w:val="CCAA4E38"/>
    <w:lvl w:ilvl="0" w:tplc="263057C2">
      <w:start w:val="1"/>
      <w:numFmt w:val="bullet"/>
      <w:lvlText w:val="–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2226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B073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4A00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81C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7820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28B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2257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A29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DC35A9"/>
    <w:multiLevelType w:val="hybridMultilevel"/>
    <w:tmpl w:val="A3AED67C"/>
    <w:lvl w:ilvl="0" w:tplc="E22C78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460F24">
      <w:start w:val="1"/>
      <w:numFmt w:val="bullet"/>
      <w:lvlRestart w:val="0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C2EF2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1CB364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B069C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4AFD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484D9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D6C72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72B72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C916CF"/>
    <w:multiLevelType w:val="hybridMultilevel"/>
    <w:tmpl w:val="94421044"/>
    <w:lvl w:ilvl="0" w:tplc="53D6AB8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5ADA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888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43A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439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8EE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F2BA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64AF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D6EE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E8"/>
    <w:rsid w:val="00123CAE"/>
    <w:rsid w:val="002B36CC"/>
    <w:rsid w:val="00C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45E4E-309B-4E0D-92F9-1BBEF27A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57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8117</Words>
  <Characters>46273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KASHEEVA</dc:creator>
  <cp:keywords/>
  <cp:lastModifiedBy>KASHEEVA</cp:lastModifiedBy>
  <cp:revision>2</cp:revision>
  <dcterms:created xsi:type="dcterms:W3CDTF">2016-07-28T13:27:00Z</dcterms:created>
  <dcterms:modified xsi:type="dcterms:W3CDTF">2016-07-28T13:27:00Z</dcterms:modified>
</cp:coreProperties>
</file>