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5E" w:rsidRDefault="007F285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F285E" w:rsidRDefault="007F285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F28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85E" w:rsidRDefault="007F285E">
            <w:pPr>
              <w:pStyle w:val="ConsPlusNormal"/>
            </w:pPr>
            <w:r>
              <w:t>29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N 110-ЗО</w:t>
            </w:r>
          </w:p>
        </w:tc>
      </w:tr>
    </w:tbl>
    <w:p w:rsidR="007F285E" w:rsidRDefault="007F28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Title"/>
        <w:jc w:val="center"/>
      </w:pPr>
      <w:r>
        <w:t>ТВЕРСКАЯ ОБЛАСТЬ</w:t>
      </w:r>
    </w:p>
    <w:p w:rsidR="007F285E" w:rsidRDefault="007F285E">
      <w:pPr>
        <w:pStyle w:val="ConsPlusTitle"/>
        <w:jc w:val="center"/>
      </w:pPr>
    </w:p>
    <w:p w:rsidR="007F285E" w:rsidRDefault="007F285E">
      <w:pPr>
        <w:pStyle w:val="ConsPlusTitle"/>
        <w:jc w:val="center"/>
      </w:pPr>
      <w:r>
        <w:t>ЗАКОН</w:t>
      </w:r>
    </w:p>
    <w:p w:rsidR="007F285E" w:rsidRDefault="007F285E">
      <w:pPr>
        <w:pStyle w:val="ConsPlusTitle"/>
        <w:jc w:val="center"/>
      </w:pPr>
    </w:p>
    <w:p w:rsidR="007F285E" w:rsidRDefault="007F285E">
      <w:pPr>
        <w:pStyle w:val="ConsPlusTitle"/>
        <w:jc w:val="center"/>
      </w:pPr>
      <w:r>
        <w:t>О ПАТЕНТНОЙ СИСТЕМЕ НАЛОГООБЛОЖЕНИЯ В ТВЕРСКОЙ ОБЛАСТИ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7F285E" w:rsidRDefault="007F285E">
      <w:pPr>
        <w:pStyle w:val="ConsPlusNormal"/>
        <w:jc w:val="right"/>
      </w:pPr>
      <w:r>
        <w:t>Тверской области 29 ноября 2012 года</w:t>
      </w:r>
    </w:p>
    <w:p w:rsidR="007F285E" w:rsidRDefault="007F285E">
      <w:pPr>
        <w:pStyle w:val="ConsPlusNormal"/>
        <w:jc w:val="center"/>
      </w:pPr>
    </w:p>
    <w:p w:rsidR="007F285E" w:rsidRDefault="007F285E">
      <w:pPr>
        <w:pStyle w:val="ConsPlusNormal"/>
        <w:jc w:val="center"/>
      </w:pPr>
      <w:r>
        <w:t>Список изменяющих документов</w:t>
      </w:r>
    </w:p>
    <w:p w:rsidR="007F285E" w:rsidRDefault="007F285E">
      <w:pPr>
        <w:pStyle w:val="ConsPlusNormal"/>
        <w:jc w:val="center"/>
      </w:pPr>
      <w:proofErr w:type="gramStart"/>
      <w:r>
        <w:t>(в ред. Законов Тверской области</w:t>
      </w:r>
      <w:proofErr w:type="gramEnd"/>
    </w:p>
    <w:p w:rsidR="007F285E" w:rsidRDefault="007F285E">
      <w:pPr>
        <w:pStyle w:val="ConsPlusNormal"/>
        <w:jc w:val="center"/>
      </w:pPr>
      <w:r>
        <w:t xml:space="preserve">от 28.11.2013 </w:t>
      </w:r>
      <w:hyperlink r:id="rId5" w:history="1">
        <w:r>
          <w:rPr>
            <w:color w:val="0000FF"/>
          </w:rPr>
          <w:t>N 109-ЗО</w:t>
        </w:r>
      </w:hyperlink>
      <w:r>
        <w:t xml:space="preserve">, от 06.11.2015 </w:t>
      </w:r>
      <w:hyperlink r:id="rId6" w:history="1">
        <w:r>
          <w:rPr>
            <w:color w:val="0000FF"/>
          </w:rPr>
          <w:t>N 97-ЗО</w:t>
        </w:r>
      </w:hyperlink>
      <w:r>
        <w:t xml:space="preserve">, от 29.11.2016 </w:t>
      </w:r>
      <w:hyperlink r:id="rId7" w:history="1">
        <w:r>
          <w:rPr>
            <w:color w:val="0000FF"/>
          </w:rPr>
          <w:t>N 75-ЗО</w:t>
        </w:r>
      </w:hyperlink>
      <w:r>
        <w:t>)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8" w:history="1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вводит на территории Тверской области патентную систему налогообложения и устанавливает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ind w:firstLine="540"/>
        <w:jc w:val="both"/>
        <w:outlineLvl w:val="0"/>
      </w:pPr>
      <w:r>
        <w:t>Статья 1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ind w:firstLine="540"/>
        <w:jc w:val="both"/>
      </w:pPr>
      <w:r>
        <w:t>Ввести с 1 января 2013 года в Тверской области патентную систему налогообложения.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ind w:firstLine="540"/>
        <w:jc w:val="both"/>
        <w:outlineLvl w:val="0"/>
      </w:pPr>
      <w:r>
        <w:t>Статья 2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ind w:firstLine="540"/>
        <w:jc w:val="both"/>
      </w:pPr>
      <w:r>
        <w:t>Установить на 2013 год следующие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7F285E" w:rsidRDefault="007F28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009"/>
        <w:gridCol w:w="2438"/>
      </w:tblGrid>
      <w:tr w:rsidR="007F285E">
        <w:tc>
          <w:tcPr>
            <w:tcW w:w="624" w:type="dxa"/>
          </w:tcPr>
          <w:p w:rsidR="007F285E" w:rsidRDefault="007F285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center"/>
            </w:pPr>
            <w:r>
              <w:t>Размер потенциально возможного к получению годового дохода (рублей)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Ремонт, чистка, окраска и пошив обуви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Парикмахерские и косметические услуги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Химическая чистка, крашение и услуги прачечных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6.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7.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8.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9.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Техническое обслуживание и ремонт автотранспортных и мототранспортных средств, машин и оборудования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165000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490000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1300000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10.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количество автотранспортных средств: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1 транспортное средство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135000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2 до 5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675000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5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11.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количество автотранспортных средств: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1 транспортное средство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2 до 5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1800000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5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12.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Ремонт жилья и других построек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13.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14.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15.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16.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присмотру и уходу за детьми и больными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17.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18.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Ветеринарные услуги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135000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405000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19.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19.1.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Сдача внаем собственного жилого недвижимого имущества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Общая сдаваемая в аренду (внаем) площадь объектов (квадратные метры):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до 40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40 до 150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237500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150 до 300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562500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300 до 500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500 до 1000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1875000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1000 до 2000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3750000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2000 до 3000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6250000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3000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8750000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19.2.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Сдача внаем собственного нежилого недвижимого имущества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Общая сдаваемая в аренду (внаем) площадь объектов (квадратные метры):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до 10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10 до 50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50 до 100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750000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100 до 200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200 до 300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300 до 400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400 до 500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4500000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500 до 600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5500000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600 до 700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6500000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700 до 800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800 до 900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8500000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900 до 1000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9500000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1000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20.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21.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proofErr w:type="gramStart"/>
            <w: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работы; зарядка газовых баллончиков для </w:t>
            </w:r>
            <w:r>
              <w:lastRenderedPageBreak/>
              <w:t>сифонов, замена элементов питания в электронных часах и других приборах)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22.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Производство и реставрация ковров и ковровых изделий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23.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Ремонт ювелирных изделий, бижутерии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24.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Чеканка и гравировка ювелирных изделий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25.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26.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уборке жилых помещений и ведению домашнего хозяйства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27.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28.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Проведение занятий по физической культуре и спорту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29.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lastRenderedPageBreak/>
              <w:t>30.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платных туалетов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31.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поваров по изготовлению блюд на дому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32.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количество транспортных средств: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1 транспортное средство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до 5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1430000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5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33.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количество транспортных средств: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1 транспортное средство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135000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до 5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675000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до 10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950000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10 транспортных средств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34.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35.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36.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зеленому хозяйству и декоративному цветоводству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37.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Ведение охотничьего хозяйства и осуществление охоты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38.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1200000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39.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40.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41.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Экскурсионные услуги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42.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Обрядовые услуги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1200000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43.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1200000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44.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45.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 с площадью торгового зала не более 50 квадратных метров, по каждому объекту организации торговли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по каждому объекту до 20 квадратных метров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340000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по каждому объекту свыше 20 до 30 квадратных метров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425000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по каждому объекту свыше 30 до 40 квадратных метров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595000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по каждому объекту свыше 40 до 50 квадратных метров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765000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46.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количество обособленных объектов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1 единица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2 единицы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3 единицы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4 единицы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400000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5 единиц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500000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6 единиц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600000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7 единиц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свыше 7 единиц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47.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метров, по каждому объекту организации общественного питания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по каждому объекту до 20 квадратных метров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135000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по каждому объекту свыше 20 до 30 квадратных метров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169000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 xml:space="preserve">по каждому объекту свыше 30 до 40 квадратных метров </w:t>
            </w:r>
            <w:r>
              <w:lastRenderedPageBreak/>
              <w:t>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lastRenderedPageBreak/>
              <w:t>237000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по каждому объекту свыше 40 до 50 квадратных метров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304000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48 - 49. Утратили силу с 1 января 2017 года. - </w:t>
            </w:r>
            <w:hyperlink r:id="rId9" w:history="1">
              <w:r>
                <w:rPr>
                  <w:color w:val="0000FF"/>
                </w:rPr>
                <w:t>Закон</w:t>
              </w:r>
            </w:hyperlink>
            <w:r>
              <w:t xml:space="preserve"> Тверской области от 29.11.2016 N 75-ЗО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50.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51.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Оказание услуг по забою, транспортировке, перегонке, выпасу скота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52.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Производство кожи и изделий из кожи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53.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54.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Сушка, переработка и консервирование фруктов и овощей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55.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Производство молочной продукции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56.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57.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58.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Товарное и спортивное рыболовство и рыбоводство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59.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Лесоводство и прочая лесохозяйственная деятельность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59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60.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Деятельность по письменному и устному переводу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60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61.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Деятельность по уходу за престарелыми и инвалидами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lastRenderedPageBreak/>
              <w:t xml:space="preserve">(п. 61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  <w:r>
              <w:t>62.</w:t>
            </w: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без привлечения наемных работников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100000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с привлечением наемных работников средней численностью: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1 до 5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270000</w:t>
            </w:r>
          </w:p>
        </w:tc>
      </w:tr>
      <w:tr w:rsidR="007F285E">
        <w:tc>
          <w:tcPr>
            <w:tcW w:w="624" w:type="dxa"/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</w:tcPr>
          <w:p w:rsidR="007F285E" w:rsidRDefault="007F285E">
            <w:pPr>
              <w:pStyle w:val="ConsPlusNormal"/>
              <w:jc w:val="both"/>
            </w:pPr>
            <w:r>
              <w:t>от 6 до 10 человек включительно</w:t>
            </w:r>
          </w:p>
        </w:tc>
        <w:tc>
          <w:tcPr>
            <w:tcW w:w="2438" w:type="dxa"/>
          </w:tcPr>
          <w:p w:rsidR="007F285E" w:rsidRDefault="007F285E">
            <w:pPr>
              <w:pStyle w:val="ConsPlusNormal"/>
              <w:jc w:val="right"/>
            </w:pPr>
            <w:r>
              <w:t>700000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от 11 до 15 человек включительно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62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  <w:r>
              <w:t>63.</w:t>
            </w: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Резка, обработка и отделка камня для памятников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63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  <w:r>
              <w:t>64.</w:t>
            </w: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64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7F285E" w:rsidRDefault="007F285E">
            <w:pPr>
              <w:pStyle w:val="ConsPlusNormal"/>
            </w:pPr>
            <w:r>
              <w:t>65.</w:t>
            </w:r>
          </w:p>
        </w:tc>
        <w:tc>
          <w:tcPr>
            <w:tcW w:w="6009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>Ремонт компьютеров и коммуникационного оборудования</w:t>
            </w:r>
          </w:p>
        </w:tc>
        <w:tc>
          <w:tcPr>
            <w:tcW w:w="2438" w:type="dxa"/>
            <w:tcBorders>
              <w:bottom w:val="nil"/>
            </w:tcBorders>
          </w:tcPr>
          <w:p w:rsidR="007F285E" w:rsidRDefault="007F285E">
            <w:pPr>
              <w:pStyle w:val="ConsPlusNormal"/>
              <w:jc w:val="right"/>
            </w:pPr>
            <w:r>
              <w:t>1000000</w:t>
            </w:r>
          </w:p>
        </w:tc>
      </w:tr>
      <w:tr w:rsidR="007F285E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F285E" w:rsidRDefault="007F285E">
            <w:pPr>
              <w:pStyle w:val="ConsPlusNormal"/>
              <w:jc w:val="both"/>
            </w:pPr>
            <w:r>
              <w:t xml:space="preserve">(п. 65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Тверской области от 06.11.2015 N 97-ЗО)</w:t>
            </w:r>
          </w:p>
        </w:tc>
      </w:tr>
    </w:tbl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ind w:firstLine="540"/>
        <w:jc w:val="both"/>
      </w:pPr>
      <w:r>
        <w:t>Ежегодно, начиная с 2014 года, размеры потенциально возможного к получению индивидуальным предпринимателем годового дохода, установленные настоящей статьей, подлежат индексации на коэффициент-дефлятор, установленный на соответствующий календарный год.</w:t>
      </w:r>
    </w:p>
    <w:p w:rsidR="007F285E" w:rsidRDefault="007F285E">
      <w:pPr>
        <w:pStyle w:val="ConsPlusNormal"/>
        <w:jc w:val="both"/>
      </w:pPr>
      <w:r>
        <w:t xml:space="preserve">(часть вторая введена </w:t>
      </w:r>
      <w:hyperlink r:id="rId26" w:history="1">
        <w:r>
          <w:rPr>
            <w:color w:val="0000FF"/>
          </w:rPr>
          <w:t>Законом</w:t>
        </w:r>
      </w:hyperlink>
      <w:r>
        <w:t xml:space="preserve"> Тверской области от 28.11.2013 N 109-ЗО)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ind w:firstLine="540"/>
        <w:jc w:val="both"/>
        <w:outlineLvl w:val="0"/>
      </w:pPr>
      <w:r>
        <w:t>Статья 3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 января 2013 года.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jc w:val="right"/>
      </w:pPr>
      <w:r>
        <w:t>Губернатор Тверской области</w:t>
      </w:r>
    </w:p>
    <w:p w:rsidR="007F285E" w:rsidRDefault="007F285E">
      <w:pPr>
        <w:pStyle w:val="ConsPlusNormal"/>
        <w:jc w:val="right"/>
      </w:pPr>
      <w:r>
        <w:t>А.В.ШЕВЕЛЕВ</w:t>
      </w:r>
    </w:p>
    <w:p w:rsidR="007F285E" w:rsidRDefault="007F285E">
      <w:pPr>
        <w:pStyle w:val="ConsPlusNormal"/>
      </w:pPr>
      <w:r>
        <w:t>Тверь</w:t>
      </w:r>
    </w:p>
    <w:p w:rsidR="007F285E" w:rsidRDefault="007F285E">
      <w:pPr>
        <w:pStyle w:val="ConsPlusNormal"/>
        <w:spacing w:before="220"/>
      </w:pPr>
      <w:r>
        <w:t>29 ноября 2012 года</w:t>
      </w:r>
    </w:p>
    <w:p w:rsidR="007F285E" w:rsidRDefault="007F285E">
      <w:pPr>
        <w:pStyle w:val="ConsPlusNormal"/>
        <w:spacing w:before="220"/>
      </w:pPr>
      <w:r>
        <w:t>N 110-ЗО</w:t>
      </w: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jc w:val="both"/>
      </w:pPr>
    </w:p>
    <w:p w:rsidR="007F285E" w:rsidRDefault="007F28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661B" w:rsidRDefault="005A661B"/>
    <w:sectPr w:rsidR="005A661B" w:rsidSect="0014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F285E"/>
    <w:rsid w:val="005A661B"/>
    <w:rsid w:val="007F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8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8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8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8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28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8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8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38AD573AC45E081000B04C109D67DF162C41941136F3184ED01010313937062B9306EA02Bd9W6G" TargetMode="External"/><Relationship Id="rId13" Type="http://schemas.openxmlformats.org/officeDocument/2006/relationships/hyperlink" Target="consultantplus://offline/ref=A4538AD573AC45E081001509D7658C73F5689216471E6167D0B25A5C541A992725F6692AE22F90D50F7956dFWBG" TargetMode="External"/><Relationship Id="rId18" Type="http://schemas.openxmlformats.org/officeDocument/2006/relationships/hyperlink" Target="consultantplus://offline/ref=A4538AD573AC45E081001509D7658C73F5689216471E6167D0B25A5C541A992725F6692AE22F90D50F795BdFW0G" TargetMode="External"/><Relationship Id="rId26" Type="http://schemas.openxmlformats.org/officeDocument/2006/relationships/hyperlink" Target="consultantplus://offline/ref=A4538AD573AC45E081001509D7658C73F56892164513616FD1B25A5C541A992725F6692AE22F90D50F7952dFW0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4538AD573AC45E081001509D7658C73F5689216471E6167D0B25A5C541A992725F6692AE22F90D50F7851dFW9G" TargetMode="External"/><Relationship Id="rId7" Type="http://schemas.openxmlformats.org/officeDocument/2006/relationships/hyperlink" Target="consultantplus://offline/ref=A4538AD573AC45E081001509D7658C73F56892164618626EDBB25A5C541A992725F6692AE22F90D50F7952dFW0G" TargetMode="External"/><Relationship Id="rId12" Type="http://schemas.openxmlformats.org/officeDocument/2006/relationships/hyperlink" Target="consultantplus://offline/ref=A4538AD573AC45E081001509D7658C73F5689216471E6167D0B25A5C541A992725F6692AE22F90D50F7951dFWAG" TargetMode="External"/><Relationship Id="rId17" Type="http://schemas.openxmlformats.org/officeDocument/2006/relationships/hyperlink" Target="consultantplus://offline/ref=A4538AD573AC45E081001509D7658C73F5689216471E6167D0B25A5C541A992725F6692AE22F90D50F795AdFWFG" TargetMode="External"/><Relationship Id="rId25" Type="http://schemas.openxmlformats.org/officeDocument/2006/relationships/hyperlink" Target="consultantplus://offline/ref=A4538AD573AC45E081001509D7658C73F5689216471E6167D0B25A5C541A992725F6692AE22F90D50F7857dFW1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538AD573AC45E081001509D7658C73F5689216471E6167D0B25A5C541A992725F6692AE22F90D50F7955dFWEG" TargetMode="External"/><Relationship Id="rId20" Type="http://schemas.openxmlformats.org/officeDocument/2006/relationships/hyperlink" Target="consultantplus://offline/ref=A4538AD573AC45E081001509D7658C73F5689216471E6167D0B25A5C541A992725F6692AE22F90D50F7850dFW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38AD573AC45E081001509D7658C73F5689216471E6167D0B25A5C541A992725F6692AE22F90D50F7952dFW0G" TargetMode="External"/><Relationship Id="rId11" Type="http://schemas.openxmlformats.org/officeDocument/2006/relationships/hyperlink" Target="consultantplus://offline/ref=A4538AD573AC45E081001509D7658C73F5689216471E6167D0B25A5C541A992725F6692AE22F90D50F7950dFW9G" TargetMode="External"/><Relationship Id="rId24" Type="http://schemas.openxmlformats.org/officeDocument/2006/relationships/hyperlink" Target="consultantplus://offline/ref=A4538AD573AC45E081001509D7658C73F5689216471E6167D0B25A5C541A992725F6692AE22F90D50F7857dFWEG" TargetMode="External"/><Relationship Id="rId5" Type="http://schemas.openxmlformats.org/officeDocument/2006/relationships/hyperlink" Target="consultantplus://offline/ref=A4538AD573AC45E081001509D7658C73F56892164513616FD1B25A5C541A992725F6692AE22F90D50F7952dFW0G" TargetMode="External"/><Relationship Id="rId15" Type="http://schemas.openxmlformats.org/officeDocument/2006/relationships/hyperlink" Target="consultantplus://offline/ref=A4538AD573AC45E081001509D7658C73F5689216471E6167D0B25A5C541A992725F6692AE22F90D50F7954dFWDG" TargetMode="External"/><Relationship Id="rId23" Type="http://schemas.openxmlformats.org/officeDocument/2006/relationships/hyperlink" Target="consultantplus://offline/ref=A4538AD573AC45E081001509D7658C73F5689216471E6167D0B25A5C541A992725F6692AE22F90D50F7857dFWB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4538AD573AC45E081001509D7658C73F5689216471E6167D0B25A5C541A992725F6692AE22F90D50F7952dFW0G" TargetMode="External"/><Relationship Id="rId19" Type="http://schemas.openxmlformats.org/officeDocument/2006/relationships/hyperlink" Target="consultantplus://offline/ref=A4538AD573AC45E081001509D7658C73F5689216471E6167D0B25A5C541A992725F6692AE22F90D50F7852dFW1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4538AD573AC45E081001509D7658C73F56892164618626EDBB25A5C541A992725F6692AE22F90D50F7952dFW0G" TargetMode="External"/><Relationship Id="rId14" Type="http://schemas.openxmlformats.org/officeDocument/2006/relationships/hyperlink" Target="consultantplus://offline/ref=A4538AD573AC45E081001509D7658C73F5689216471E6167D0B25A5C541A992725F6692AE22F90D50F7957dFWCG" TargetMode="External"/><Relationship Id="rId22" Type="http://schemas.openxmlformats.org/officeDocument/2006/relationships/hyperlink" Target="consultantplus://offline/ref=A4538AD573AC45E081001509D7658C73F5689216471E6167D0B25A5C541A992725F6692AE22F90D50F7856dFWA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3908</Words>
  <Characters>22282</Characters>
  <Application>Microsoft Office Word</Application>
  <DocSecurity>0</DocSecurity>
  <Lines>185</Lines>
  <Paragraphs>52</Paragraphs>
  <ScaleCrop>false</ScaleCrop>
  <Company>MultiDVD Team</Company>
  <LinksUpToDate>false</LinksUpToDate>
  <CharactersWithSpaces>26138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Finotdel</dc:creator>
  <cp:lastModifiedBy>Finotdel</cp:lastModifiedBy>
  <cp:revision>1</cp:revision>
  <dcterms:created xsi:type="dcterms:W3CDTF">2017-10-05T06:22:00Z</dcterms:created>
  <dcterms:modified xsi:type="dcterms:W3CDTF">2017-10-05T06:23:00Z</dcterms:modified>
</cp:coreProperties>
</file>