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FE" w:rsidRPr="003E20FE" w:rsidRDefault="003E20FE" w:rsidP="00C96493">
      <w:pPr>
        <w:ind w:firstLine="708"/>
        <w:jc w:val="both"/>
        <w:textAlignment w:val="top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bCs/>
          <w:iCs/>
          <w:sz w:val="24"/>
        </w:rPr>
        <w:t>С 1 января 2009 г. размер социального налогового вычета составляет 120</w:t>
      </w:r>
      <w:r w:rsidRPr="003E20FE">
        <w:rPr>
          <w:rFonts w:ascii="DINCyr-Medium" w:hAnsi="DINCyr-Medium"/>
          <w:bCs/>
          <w:sz w:val="24"/>
        </w:rPr>
        <w:t xml:space="preserve"> </w:t>
      </w:r>
      <w:r w:rsidRPr="003E20FE">
        <w:rPr>
          <w:rFonts w:ascii="DINCyr-Medium" w:hAnsi="DINCyr-Medium"/>
          <w:bCs/>
          <w:iCs/>
          <w:sz w:val="24"/>
        </w:rPr>
        <w:t xml:space="preserve">000 рублей. </w:t>
      </w:r>
      <w:r w:rsidRPr="003E20FE">
        <w:rPr>
          <w:rFonts w:ascii="DINCyr-Medium" w:hAnsi="DINCyr-Medium"/>
          <w:sz w:val="24"/>
        </w:rPr>
        <w:t>Этот предельный размер вычета является общим для четырех видов расходов: на собственное обучение налогоплательщика, на лечение и приобретение медикаментов (за исключением расходов на дорогостоящее лечение), на негосударственное пенсионное обеспечение и добровольное пенсионное страхование, на дополнительные страховые взносы на накопительную часть трудовой пенсии. При этом налогоплательщик самостоятельно определяет, какие именно расходы и в каком размере он заявит для получения вычета.</w:t>
      </w:r>
    </w:p>
    <w:p w:rsidR="003E20FE" w:rsidRDefault="003E20FE" w:rsidP="003E20FE">
      <w:pPr>
        <w:tabs>
          <w:tab w:val="left" w:pos="0"/>
        </w:tabs>
        <w:autoSpaceDE w:val="0"/>
        <w:autoSpaceDN w:val="0"/>
        <w:adjustRightInd w:val="0"/>
        <w:ind w:firstLine="708"/>
        <w:jc w:val="both"/>
        <w:outlineLvl w:val="4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По дорогостоящим видам лечения ограничени</w:t>
      </w:r>
      <w:r w:rsidR="00D26956">
        <w:rPr>
          <w:rFonts w:ascii="DINCyr-Medium" w:hAnsi="DINCyr-Medium"/>
          <w:sz w:val="24"/>
        </w:rPr>
        <w:t>я отсутствуют, и к</w:t>
      </w:r>
      <w:r w:rsidRPr="003E20FE">
        <w:rPr>
          <w:rFonts w:ascii="DINCyr-Medium" w:hAnsi="DINCyr-Medium"/>
          <w:sz w:val="24"/>
        </w:rPr>
        <w:t xml:space="preserve"> вычету принимается полная сумма фактически понесенных расходов. </w:t>
      </w:r>
    </w:p>
    <w:p w:rsidR="00D26956" w:rsidRPr="00D26956" w:rsidRDefault="00D26956" w:rsidP="00D26956">
      <w:pPr>
        <w:tabs>
          <w:tab w:val="left" w:pos="0"/>
        </w:tabs>
        <w:autoSpaceDE w:val="0"/>
        <w:autoSpaceDN w:val="0"/>
        <w:adjustRightInd w:val="0"/>
        <w:ind w:firstLine="708"/>
        <w:jc w:val="both"/>
        <w:outlineLvl w:val="4"/>
        <w:rPr>
          <w:rFonts w:ascii="DINCyr-Medium" w:hAnsi="DINCyr-Medium"/>
          <w:sz w:val="24"/>
        </w:rPr>
      </w:pPr>
      <w:r w:rsidRPr="00D26956">
        <w:rPr>
          <w:rFonts w:ascii="DINCyr-Medium" w:hAnsi="DINCyr-Medium"/>
          <w:sz w:val="24"/>
        </w:rPr>
        <w:t>Представить налоговую декларацию, заявление и указанные выше документы в налоговую инспекцию по месту жительства можно лично или через представителя, по почте с описью вложения, по телекоммуникационным каналам связи или через Личный кабинет налогоплательщика (п. 4 ст. 80 НК РФ). Если документы подает представитель, у него должна быть нотариальная доверенность от налогоплательщика (</w:t>
      </w:r>
      <w:proofErr w:type="spellStart"/>
      <w:r w:rsidRPr="00D26956">
        <w:rPr>
          <w:rFonts w:ascii="DINCyr-Medium" w:hAnsi="DINCyr-Medium"/>
          <w:sz w:val="24"/>
        </w:rPr>
        <w:t>абз</w:t>
      </w:r>
      <w:proofErr w:type="spellEnd"/>
      <w:r w:rsidRPr="00D26956">
        <w:rPr>
          <w:rFonts w:ascii="DINCyr-Medium" w:hAnsi="DINCyr-Medium"/>
          <w:sz w:val="24"/>
        </w:rPr>
        <w:t>. 2 п. 3 ст. 29 НК РФ).</w:t>
      </w:r>
    </w:p>
    <w:p w:rsidR="00D26956" w:rsidRDefault="00587939" w:rsidP="00D26956">
      <w:pPr>
        <w:ind w:firstLine="567"/>
        <w:jc w:val="both"/>
        <w:textAlignment w:val="top"/>
        <w:rPr>
          <w:rFonts w:ascii="DINCyr-Medium" w:hAnsi="DINCyr-Medium"/>
          <w:color w:val="000000"/>
          <w:sz w:val="22"/>
          <w:szCs w:val="22"/>
        </w:rPr>
      </w:pPr>
      <w:r w:rsidRPr="00587939">
        <w:rPr>
          <w:rFonts w:ascii="DINCyr-Medium" w:hAnsi="DINCyr-Medium"/>
          <w:color w:val="000000"/>
          <w:sz w:val="24"/>
        </w:rPr>
        <w:t xml:space="preserve">С 1 января 2016 года сотрудник сможет получить социальный </w:t>
      </w:r>
      <w:r>
        <w:rPr>
          <w:rFonts w:ascii="DINCyr-Medium" w:hAnsi="DINCyr-Medium"/>
          <w:color w:val="000000"/>
          <w:sz w:val="24"/>
        </w:rPr>
        <w:t xml:space="preserve">налоговый </w:t>
      </w:r>
      <w:r w:rsidRPr="00587939">
        <w:rPr>
          <w:rFonts w:ascii="DINCyr-Medium" w:hAnsi="DINCyr-Medium"/>
          <w:color w:val="000000"/>
          <w:sz w:val="24"/>
        </w:rPr>
        <w:t xml:space="preserve">вычет на лечение, если обратится к работодателю с письменным заявлением. </w:t>
      </w:r>
      <w:r w:rsidR="00D26956" w:rsidRPr="00D26956">
        <w:rPr>
          <w:rFonts w:ascii="DINCyr-Medium" w:hAnsi="DINCyr-Medium"/>
          <w:color w:val="000000"/>
          <w:sz w:val="24"/>
        </w:rPr>
        <w:t xml:space="preserve">Для этого нужно предоставить в налоговую инспекцию комплект документов, </w:t>
      </w:r>
      <w:r w:rsidR="00D26956" w:rsidRPr="00D26956">
        <w:rPr>
          <w:rFonts w:ascii="DINCyr-Medium" w:hAnsi="DINCyr-Medium"/>
          <w:color w:val="000000"/>
          <w:sz w:val="24"/>
        </w:rPr>
        <w:t xml:space="preserve">получить уведомление из инспекции и принести его в свою бухгалтерию. В течение года можно обратиться в налоговый орган неоднократно. Например, если оплачено за </w:t>
      </w:r>
      <w:r w:rsidR="00D26956">
        <w:rPr>
          <w:rFonts w:ascii="DINCyr-Medium" w:hAnsi="DINCyr-Medium"/>
          <w:color w:val="000000"/>
          <w:sz w:val="24"/>
        </w:rPr>
        <w:t xml:space="preserve">лечение </w:t>
      </w:r>
      <w:r w:rsidR="00D26956" w:rsidRPr="00D26956">
        <w:rPr>
          <w:rFonts w:ascii="DINCyr-Medium" w:hAnsi="DINCyr-Medium"/>
          <w:color w:val="000000"/>
          <w:sz w:val="24"/>
        </w:rPr>
        <w:t xml:space="preserve">  в 2017 году дважды, например, в январе и </w:t>
      </w:r>
      <w:proofErr w:type="gramStart"/>
      <w:r w:rsidR="00D26956" w:rsidRPr="00D26956">
        <w:rPr>
          <w:rFonts w:ascii="DINCyr-Medium" w:hAnsi="DINCyr-Medium"/>
          <w:color w:val="000000"/>
          <w:sz w:val="24"/>
        </w:rPr>
        <w:t>июле,  в</w:t>
      </w:r>
      <w:proofErr w:type="gramEnd"/>
      <w:r w:rsidR="00D26956" w:rsidRPr="00D26956">
        <w:rPr>
          <w:rFonts w:ascii="DINCyr-Medium" w:hAnsi="DINCyr-Medium"/>
          <w:color w:val="000000"/>
          <w:sz w:val="24"/>
        </w:rPr>
        <w:t xml:space="preserve"> этом случае дважды можно обратиться в инспекцию за уведомлением после соответствующей оплаты.</w:t>
      </w:r>
      <w:r w:rsidR="00D26956">
        <w:rPr>
          <w:rFonts w:ascii="DINCyr-Medium" w:hAnsi="DINCyr-Medium"/>
          <w:color w:val="000000"/>
          <w:sz w:val="24"/>
        </w:rPr>
        <w:t xml:space="preserve"> </w:t>
      </w:r>
    </w:p>
    <w:p w:rsidR="003E20FE" w:rsidRPr="006805A1" w:rsidRDefault="006805A1" w:rsidP="006805A1">
      <w:pPr>
        <w:rPr>
          <w:b/>
          <w:bCs/>
          <w:noProof/>
          <w:sz w:val="23"/>
          <w:szCs w:val="23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94ACF8" wp14:editId="6BBC6ABA">
                <wp:simplePos x="0" y="0"/>
                <wp:positionH relativeFrom="column">
                  <wp:posOffset>2813685</wp:posOffset>
                </wp:positionH>
                <wp:positionV relativeFrom="paragraph">
                  <wp:posOffset>73025</wp:posOffset>
                </wp:positionV>
                <wp:extent cx="1677670" cy="480060"/>
                <wp:effectExtent l="0" t="0" r="0" b="0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66" w:rsidRPr="00D26956" w:rsidRDefault="00EA2A5A" w:rsidP="00EA2A5A">
                            <w:pPr>
                              <w:jc w:val="center"/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</w:pPr>
                            <w:r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  <w:t>Телефон</w:t>
                            </w:r>
                            <w:r w:rsidR="000C0266"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  <w:t xml:space="preserve"> 8 (800) 222-22-22</w:t>
                            </w:r>
                          </w:p>
                          <w:p w:rsidR="00EA2A5A" w:rsidRPr="006805A1" w:rsidRDefault="00EA2A5A" w:rsidP="00EA2A5A">
                            <w:pPr>
                              <w:jc w:val="center"/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</w:pPr>
                            <w:r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  <w:lang w:val="en-US"/>
                              </w:rPr>
                              <w:t>www</w:t>
                            </w:r>
                            <w:r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0C0266"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="000C0266" w:rsidRPr="00D26956">
                              <w:rPr>
                                <w:rFonts w:ascii="PF Din Text Cond Pro Medium" w:hAnsi="PF Din Text Cond Pro Medium"/>
                                <w:color w:val="F2F2F2"/>
                                <w:sz w:val="22"/>
                                <w:szCs w:val="22"/>
                                <w:lang w:val="en-US"/>
                              </w:rPr>
                              <w:t>rn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4AC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1.55pt;margin-top:5.75pt;width:132.1pt;height:37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" filled="f" stroked="f">
                <v:textbox>
                  <w:txbxContent>
                    <w:p w:rsidR="000C0266" w:rsidRPr="00D26956" w:rsidRDefault="00EA2A5A" w:rsidP="00EA2A5A">
                      <w:pPr>
                        <w:jc w:val="center"/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</w:pPr>
                      <w:r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  <w:t>Телефон</w:t>
                      </w:r>
                      <w:r w:rsidR="000C0266"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  <w:t xml:space="preserve"> 8 (800) 222-22-22</w:t>
                      </w:r>
                    </w:p>
                    <w:p w:rsidR="00EA2A5A" w:rsidRPr="006805A1" w:rsidRDefault="00EA2A5A" w:rsidP="00EA2A5A">
                      <w:pPr>
                        <w:jc w:val="center"/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</w:pPr>
                      <w:r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  <w:lang w:val="en-US"/>
                        </w:rPr>
                        <w:t>www</w:t>
                      </w:r>
                      <w:r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  <w:lang w:val="en-US"/>
                        </w:rPr>
                        <w:t>nalog</w:t>
                      </w:r>
                      <w:proofErr w:type="spellEnd"/>
                      <w:r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  <w:lang w:val="en-US"/>
                        </w:rPr>
                        <w:t>ru</w:t>
                      </w:r>
                      <w:proofErr w:type="spellEnd"/>
                      <w:r w:rsidR="000C0266"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="000C0266" w:rsidRPr="00D26956">
                        <w:rPr>
                          <w:rFonts w:ascii="PF Din Text Cond Pro Medium" w:hAnsi="PF Din Text Cond Pro Medium"/>
                          <w:color w:val="F2F2F2"/>
                          <w:sz w:val="22"/>
                          <w:szCs w:val="22"/>
                          <w:lang w:val="en-US"/>
                        </w:rPr>
                        <w:t>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22748">
        <w:rPr>
          <w:rFonts w:ascii="DINCyr-Bold" w:hAnsi="DINCyr-Bold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39D55" wp14:editId="2027A318">
                <wp:simplePos x="0" y="0"/>
                <wp:positionH relativeFrom="column">
                  <wp:posOffset>1564005</wp:posOffset>
                </wp:positionH>
                <wp:positionV relativeFrom="paragraph">
                  <wp:posOffset>183515</wp:posOffset>
                </wp:positionV>
                <wp:extent cx="1697355" cy="1368425"/>
                <wp:effectExtent l="0" t="0" r="0" b="3175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85A" w:rsidRPr="0009685A" w:rsidRDefault="0009685A">
                            <w:pPr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9D55" id="Text Box 40" o:spid="_x0000_s1027" type="#_x0000_t202" style="position:absolute;margin-left:123.15pt;margin-top:14.45pt;width:133.65pt;height:10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" filled="f" stroked="f">
                <v:textbox>
                  <w:txbxContent>
                    <w:p w:rsidR="0009685A" w:rsidRPr="0009685A" w:rsidRDefault="0009685A">
                      <w:pPr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61B4" w:rsidRPr="003E20FE" w:rsidRDefault="00C02FFD" w:rsidP="003E20FE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ascii="DINCyr-Medium" w:hAnsi="DINCyr-Mediu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6F67AC" wp14:editId="73E90720">
                <wp:simplePos x="0" y="0"/>
                <wp:positionH relativeFrom="column">
                  <wp:posOffset>382905</wp:posOffset>
                </wp:positionH>
                <wp:positionV relativeFrom="paragraph">
                  <wp:posOffset>161290</wp:posOffset>
                </wp:positionV>
                <wp:extent cx="4429125" cy="248856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488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FFD" w:rsidRDefault="00C02FFD" w:rsidP="00C02FFD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67AC" id="Поле 11" o:spid="_x0000_s1028" type="#_x0000_t202" style="position:absolute;left:0;text-align:left;margin-left:30.15pt;margin-top:12.7pt;width:348.75pt;height:195.95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" filled="f" stroked="f">
                <v:textbox style="mso-fit-shape-to-text:t">
                  <w:txbxContent>
                    <w:p w:rsidR="00C02FFD" w:rsidRDefault="00C02FFD" w:rsidP="00C02FFD"/>
                  </w:txbxContent>
                </v:textbox>
              </v:shape>
            </w:pict>
          </mc:Fallback>
        </mc:AlternateContent>
      </w:r>
      <w:r w:rsidR="003E20FE">
        <w:rPr>
          <w:rFonts w:ascii="DINCyr-Medium" w:hAnsi="DINCyr-Medium"/>
          <w:sz w:val="24"/>
        </w:rPr>
        <w:t>С</w:t>
      </w:r>
      <w:r w:rsidR="00DA61B4" w:rsidRPr="003E20FE">
        <w:rPr>
          <w:rFonts w:ascii="DINCyr-Medium" w:hAnsi="DINCyr-Medium"/>
          <w:sz w:val="24"/>
        </w:rPr>
        <w:t>оциальный налоговый вычет на лечение и (или) приобретение медикаментов предоставляется лицу, оплатившему:</w:t>
      </w:r>
    </w:p>
    <w:p w:rsidR="00DA61B4" w:rsidRPr="003E20FE" w:rsidRDefault="00DA61B4" w:rsidP="003E20FE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1) медицинские препараты, входящие в перечень лекарственных средств,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2) медицинские услуги, входящие в перечень медицинских услуг и (или) в перечень дорогостоящих видов лечения,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3) расходные материалы (протезы и т.д.) для проведения дорогостоящих видов лечения,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назначенные врачом: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- непосредственно этому лицу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- его супруге (супругу)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- его родителям</w:t>
      </w:r>
    </w:p>
    <w:p w:rsidR="00DA61B4" w:rsidRPr="003E20FE" w:rsidRDefault="00DA61B4" w:rsidP="00DA61B4">
      <w:pPr>
        <w:tabs>
          <w:tab w:val="left" w:pos="0"/>
          <w:tab w:val="left" w:pos="414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 xml:space="preserve">- его детям в возрасте до 18 лет. </w:t>
      </w:r>
    </w:p>
    <w:p w:rsidR="00DA61B4" w:rsidRPr="003E20FE" w:rsidRDefault="00DA61B4" w:rsidP="00DA61B4">
      <w:pPr>
        <w:tabs>
          <w:tab w:val="left" w:pos="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ab/>
        <w:t>Перечни утверждены постановлением Правительства РФ от 19.03.2001 № 201.</w:t>
      </w:r>
    </w:p>
    <w:p w:rsidR="00DA61B4" w:rsidRPr="003E20FE" w:rsidRDefault="00DA61B4" w:rsidP="00DA61B4">
      <w:pPr>
        <w:tabs>
          <w:tab w:val="left" w:pos="0"/>
        </w:tabs>
        <w:ind w:firstLine="708"/>
        <w:jc w:val="both"/>
        <w:rPr>
          <w:rFonts w:ascii="DINCyr-Medium" w:hAnsi="DINCyr-Medium"/>
          <w:color w:val="000000"/>
          <w:sz w:val="24"/>
        </w:rPr>
      </w:pPr>
      <w:r w:rsidRPr="003E20FE">
        <w:rPr>
          <w:rFonts w:ascii="DINCyr-Medium" w:hAnsi="DINCyr-Medium"/>
          <w:color w:val="000000"/>
          <w:sz w:val="24"/>
        </w:rPr>
        <w:t xml:space="preserve">Социальный налоговый вычет предоставляется при подаче налоговой декларации по форме № 3-НДФЛ с приложением следующих документов, подтверждающих </w:t>
      </w:r>
      <w:r w:rsidRPr="003E20FE">
        <w:rPr>
          <w:rFonts w:ascii="DINCyr-Medium" w:hAnsi="DINCyr-Medium"/>
          <w:color w:val="000000"/>
          <w:sz w:val="24"/>
        </w:rPr>
        <w:lastRenderedPageBreak/>
        <w:t>фактические расходы налогоплательщика по оплате лечения и (или) приобретения медикаментов:</w:t>
      </w:r>
    </w:p>
    <w:p w:rsidR="00DA61B4" w:rsidRPr="003E20FE" w:rsidRDefault="00DA61B4" w:rsidP="00DA61B4">
      <w:pPr>
        <w:numPr>
          <w:ilvl w:val="0"/>
          <w:numId w:val="10"/>
        </w:numPr>
        <w:tabs>
          <w:tab w:val="left" w:pos="0"/>
        </w:tabs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color w:val="000000"/>
          <w:sz w:val="24"/>
        </w:rPr>
        <w:t xml:space="preserve">оригинала справки об оплате медицинских услуг для представления в налоговые органы Российской Федерации по форме, утвержденной приказом Минздрава России и МНС России от 25.07.2001 </w:t>
      </w:r>
      <w:r w:rsidR="00D26956">
        <w:rPr>
          <w:rFonts w:ascii="DINCyr-Medium" w:hAnsi="DINCyr-Medium"/>
          <w:color w:val="000000"/>
          <w:sz w:val="24"/>
        </w:rPr>
        <w:t>№</w:t>
      </w:r>
      <w:r w:rsidRPr="003E20FE">
        <w:rPr>
          <w:rFonts w:ascii="DINCyr-Medium" w:hAnsi="DINCyr-Medium"/>
          <w:color w:val="000000"/>
          <w:sz w:val="24"/>
        </w:rPr>
        <w:t xml:space="preserve"> 289/БГ-3-04/256 (справка выдается медицинским учреждением);</w:t>
      </w:r>
    </w:p>
    <w:p w:rsidR="00DA61B4" w:rsidRPr="003E20FE" w:rsidRDefault="00DA61B4" w:rsidP="00DA61B4">
      <w:pPr>
        <w:numPr>
          <w:ilvl w:val="0"/>
          <w:numId w:val="10"/>
        </w:numPr>
        <w:tabs>
          <w:tab w:val="left" w:pos="0"/>
        </w:tabs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color w:val="000000"/>
          <w:sz w:val="24"/>
        </w:rPr>
        <w:t>оригинала рецептурного бланка с назначениями лекарственных средств по форме № 107/у с проставлением штампа "Для налоговых органов Российской Федерации, ИНН налогоплательщика", выписанного лечащим врачом налогоплательщику и (или) его супругу (супруге), его родителям и (или) его детям в возрасте до 18 лет в порядке, предусмотренном Приложением N 3 к приказу Минздрава России и МНС России от 25.07.2001 № 289/БГ-3-04/256 (представляется в случае приобретения медикаментов);</w:t>
      </w:r>
    </w:p>
    <w:p w:rsidR="00DA61B4" w:rsidRPr="003E20FE" w:rsidRDefault="00DA61B4" w:rsidP="00DA61B4">
      <w:pPr>
        <w:numPr>
          <w:ilvl w:val="0"/>
          <w:numId w:val="10"/>
        </w:numPr>
        <w:tabs>
          <w:tab w:val="left" w:pos="0"/>
        </w:tabs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копии документов, подтверждающих оплату медикаментов (например, чек ККМ);</w:t>
      </w:r>
    </w:p>
    <w:p w:rsidR="00DA61B4" w:rsidRPr="003E20FE" w:rsidRDefault="00DA61B4" w:rsidP="00DA61B4">
      <w:pPr>
        <w:numPr>
          <w:ilvl w:val="0"/>
          <w:numId w:val="10"/>
        </w:numPr>
        <w:tabs>
          <w:tab w:val="left" w:pos="0"/>
        </w:tabs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копии документа, подтверждающего степень родства (например, свидетельство о рождении) (представляется в случае оплаты лечения и приобретения медикаментов для родителей и детей);</w:t>
      </w:r>
    </w:p>
    <w:p w:rsidR="00DA61B4" w:rsidRPr="003E20FE" w:rsidRDefault="00DA61B4" w:rsidP="00DA61B4">
      <w:pPr>
        <w:numPr>
          <w:ilvl w:val="0"/>
          <w:numId w:val="10"/>
        </w:numPr>
        <w:tabs>
          <w:tab w:val="left" w:pos="0"/>
        </w:tabs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 xml:space="preserve">копии документа, подтверждающего заключение брака (например, свидетельство о браке) (представляется в </w:t>
      </w:r>
      <w:r w:rsidRPr="003E20FE">
        <w:rPr>
          <w:rFonts w:ascii="DINCyr-Medium" w:hAnsi="DINCyr-Medium"/>
          <w:sz w:val="24"/>
        </w:rPr>
        <w:t>случае оплаты лечения и приобретения медикаментов для супруга);</w:t>
      </w:r>
    </w:p>
    <w:p w:rsidR="00DA61B4" w:rsidRPr="003E20FE" w:rsidRDefault="00DA61B4" w:rsidP="00DA61B4">
      <w:pPr>
        <w:numPr>
          <w:ilvl w:val="0"/>
          <w:numId w:val="10"/>
        </w:numPr>
        <w:tabs>
          <w:tab w:val="clear" w:pos="360"/>
          <w:tab w:val="num" w:pos="0"/>
        </w:tabs>
        <w:ind w:left="0" w:firstLine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>заявления на возврат НДФЛ (представляется в случае, если в налоговой декларации исчислена сумма налога к возврату).</w:t>
      </w:r>
    </w:p>
    <w:p w:rsidR="00DA61B4" w:rsidRPr="003E20FE" w:rsidRDefault="00DA61B4" w:rsidP="00DA61B4">
      <w:pPr>
        <w:tabs>
          <w:tab w:val="left" w:pos="0"/>
        </w:tabs>
        <w:ind w:firstLine="36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 xml:space="preserve">      Налоговая декларация по форме 3-НДФЛ заполняется на основании данных, содержащихся в справке </w:t>
      </w:r>
      <w:r w:rsidRPr="003E20FE">
        <w:rPr>
          <w:rFonts w:ascii="DINCyr-Medium" w:hAnsi="DINCyr-Medium"/>
          <w:color w:val="000000"/>
          <w:sz w:val="24"/>
        </w:rPr>
        <w:t>(справках) о доходах налогоплательщика по форме № 2-НДФЛ.</w:t>
      </w:r>
    </w:p>
    <w:p w:rsidR="00DA61B4" w:rsidRPr="003E20FE" w:rsidRDefault="00DA61B4" w:rsidP="00DA61B4">
      <w:pPr>
        <w:tabs>
          <w:tab w:val="left" w:pos="0"/>
        </w:tabs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sz w:val="24"/>
        </w:rPr>
        <w:t xml:space="preserve">      При представлении копий документов налоговый орган вправе запросить оригиналы.</w:t>
      </w:r>
    </w:p>
    <w:p w:rsidR="00DA61B4" w:rsidRPr="003E20FE" w:rsidRDefault="00DA61B4" w:rsidP="00DA61B4">
      <w:pPr>
        <w:tabs>
          <w:tab w:val="left" w:pos="0"/>
        </w:tabs>
        <w:autoSpaceDE w:val="0"/>
        <w:autoSpaceDN w:val="0"/>
        <w:adjustRightInd w:val="0"/>
        <w:jc w:val="both"/>
        <w:rPr>
          <w:rFonts w:ascii="DINCyr-Medium" w:hAnsi="DINCyr-Medium"/>
          <w:sz w:val="24"/>
        </w:rPr>
      </w:pPr>
      <w:r w:rsidRPr="003E20FE">
        <w:rPr>
          <w:rFonts w:ascii="DINCyr-Medium" w:hAnsi="DINCyr-Medium"/>
          <w:iCs/>
          <w:sz w:val="24"/>
        </w:rPr>
        <w:t xml:space="preserve">      Вычеты уменьшают только те</w:t>
      </w:r>
      <w:r w:rsidRPr="003E20FE">
        <w:rPr>
          <w:rFonts w:ascii="DINCyr-Medium" w:hAnsi="DINCyr-Medium"/>
          <w:sz w:val="24"/>
        </w:rPr>
        <w:t xml:space="preserve"> </w:t>
      </w:r>
      <w:r w:rsidRPr="003E20FE">
        <w:rPr>
          <w:rFonts w:ascii="DINCyr-Medium" w:hAnsi="DINCyr-Medium"/>
          <w:iCs/>
          <w:sz w:val="24"/>
        </w:rPr>
        <w:t>доходы, которые облагаются по ставке</w:t>
      </w:r>
      <w:r w:rsidRPr="003E20FE">
        <w:rPr>
          <w:rFonts w:ascii="DINCyr-Medium" w:hAnsi="DINCyr-Medium"/>
          <w:sz w:val="24"/>
        </w:rPr>
        <w:t xml:space="preserve"> </w:t>
      </w:r>
      <w:r w:rsidRPr="003E20FE">
        <w:rPr>
          <w:rFonts w:ascii="DINCyr-Medium" w:hAnsi="DINCyr-Medium"/>
          <w:iCs/>
          <w:sz w:val="24"/>
        </w:rPr>
        <w:t>НДФЛ в размере 13%.</w:t>
      </w:r>
      <w:r w:rsidRPr="003E20FE">
        <w:rPr>
          <w:rFonts w:ascii="DINCyr-Medium" w:hAnsi="DINCyr-Medium"/>
          <w:i/>
          <w:iCs/>
          <w:sz w:val="24"/>
        </w:rPr>
        <w:t xml:space="preserve"> </w:t>
      </w:r>
      <w:r w:rsidRPr="003E20FE">
        <w:rPr>
          <w:rFonts w:ascii="DINCyr-Medium" w:hAnsi="DINCyr-Medium"/>
          <w:sz w:val="24"/>
        </w:rPr>
        <w:t>Вычеты не могут применить физические лица (включая индивидуальных предпринимателей), которые освобождены от уплаты НДФЛ, так как при получении социального вычета возвращается именно ранее уплаченный НДФЛ в размере 13%. К таким физическим лицам, в частности, относятся пенсионеры и безработные, не имеющие иных источников дохода, кроме государственных пенсий и пособий по безработице, а также индивидуальные предприниматели, которые применяют</w:t>
      </w:r>
      <w:r w:rsidRPr="004E6995">
        <w:t xml:space="preserve"> </w:t>
      </w:r>
      <w:r w:rsidRPr="003E20FE">
        <w:rPr>
          <w:rFonts w:ascii="DINCyr-Medium" w:hAnsi="DINCyr-Medium"/>
          <w:sz w:val="24"/>
        </w:rPr>
        <w:t xml:space="preserve">специальные налоговые режимы (ЕСХН, УСН, ЕНВД, патентную систему налогообложения). </w:t>
      </w:r>
    </w:p>
    <w:p w:rsidR="00DA61B4" w:rsidRPr="00AD430E" w:rsidRDefault="00DA61B4" w:rsidP="00DA61B4">
      <w:pPr>
        <w:tabs>
          <w:tab w:val="left" w:pos="0"/>
          <w:tab w:val="left" w:pos="360"/>
        </w:tabs>
        <w:jc w:val="both"/>
        <w:rPr>
          <w:color w:val="000000"/>
          <w:sz w:val="36"/>
          <w:szCs w:val="36"/>
        </w:rPr>
      </w:pPr>
      <w:r>
        <w:rPr>
          <w:bCs/>
          <w:i/>
          <w:iCs/>
        </w:rPr>
        <w:tab/>
      </w:r>
      <w:r w:rsidRPr="004E6995">
        <w:t xml:space="preserve"> </w:t>
      </w:r>
    </w:p>
    <w:sectPr w:rsidR="00DA61B4" w:rsidRPr="00AD430E" w:rsidSect="00F370AE">
      <w:pgSz w:w="16838" w:h="11906" w:orient="landscape"/>
      <w:pgMar w:top="540" w:right="458" w:bottom="539" w:left="5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Cyr-Medium">
    <w:altName w:val="Microsoft YaHei"/>
    <w:charset w:val="CC"/>
    <w:family w:val="auto"/>
    <w:pitch w:val="variable"/>
    <w:sig w:usb0="00000201" w:usb1="0000000A" w:usb2="00000000" w:usb3="00000000" w:csb0="00000004" w:csb1="00000000"/>
  </w:font>
  <w:font w:name="PF Din Text Cond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DINCyr-Bold">
    <w:altName w:val="Microsoft YaHei"/>
    <w:charset w:val="CC"/>
    <w:family w:val="auto"/>
    <w:pitch w:val="variable"/>
    <w:sig w:usb0="00000201" w:usb1="0000000A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DA5"/>
    <w:multiLevelType w:val="hybridMultilevel"/>
    <w:tmpl w:val="5F3CF042"/>
    <w:lvl w:ilvl="0" w:tplc="04190009">
      <w:start w:val="1"/>
      <w:numFmt w:val="bullet"/>
      <w:lvlText w:val="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2A1E6DC8"/>
    <w:multiLevelType w:val="hybridMultilevel"/>
    <w:tmpl w:val="DBC4A1E0"/>
    <w:lvl w:ilvl="0" w:tplc="6052A34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C3677"/>
    <w:multiLevelType w:val="hybridMultilevel"/>
    <w:tmpl w:val="7EF8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B00C2"/>
    <w:multiLevelType w:val="multilevel"/>
    <w:tmpl w:val="654E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94A36"/>
    <w:multiLevelType w:val="hybridMultilevel"/>
    <w:tmpl w:val="8752C9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35FCA"/>
    <w:multiLevelType w:val="multilevel"/>
    <w:tmpl w:val="B8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A6D68"/>
    <w:multiLevelType w:val="hybridMultilevel"/>
    <w:tmpl w:val="F5CA0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E4852"/>
    <w:multiLevelType w:val="hybridMultilevel"/>
    <w:tmpl w:val="7C9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A4C8C"/>
    <w:multiLevelType w:val="hybridMultilevel"/>
    <w:tmpl w:val="AA3A1370"/>
    <w:lvl w:ilvl="0" w:tplc="F5E872E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F2"/>
    <w:rsid w:val="00053AAB"/>
    <w:rsid w:val="0009685A"/>
    <w:rsid w:val="000A0BDE"/>
    <w:rsid w:val="000C0266"/>
    <w:rsid w:val="00151BDE"/>
    <w:rsid w:val="00166283"/>
    <w:rsid w:val="00183448"/>
    <w:rsid w:val="00192B09"/>
    <w:rsid w:val="00192D64"/>
    <w:rsid w:val="001B519E"/>
    <w:rsid w:val="001C1A6E"/>
    <w:rsid w:val="001D748B"/>
    <w:rsid w:val="001E662D"/>
    <w:rsid w:val="00252C25"/>
    <w:rsid w:val="00253353"/>
    <w:rsid w:val="00264F97"/>
    <w:rsid w:val="00280D46"/>
    <w:rsid w:val="00284536"/>
    <w:rsid w:val="002A4E9E"/>
    <w:rsid w:val="002C2983"/>
    <w:rsid w:val="002C3081"/>
    <w:rsid w:val="002C5F65"/>
    <w:rsid w:val="002D659D"/>
    <w:rsid w:val="002F0723"/>
    <w:rsid w:val="0031266C"/>
    <w:rsid w:val="00320F03"/>
    <w:rsid w:val="00322748"/>
    <w:rsid w:val="00345CEF"/>
    <w:rsid w:val="00352EA3"/>
    <w:rsid w:val="003A3CE4"/>
    <w:rsid w:val="003C2B33"/>
    <w:rsid w:val="003E16AA"/>
    <w:rsid w:val="003E20FE"/>
    <w:rsid w:val="004054A7"/>
    <w:rsid w:val="0041524F"/>
    <w:rsid w:val="00423A80"/>
    <w:rsid w:val="00430245"/>
    <w:rsid w:val="004A7D12"/>
    <w:rsid w:val="004D6397"/>
    <w:rsid w:val="004E63A6"/>
    <w:rsid w:val="0051497F"/>
    <w:rsid w:val="00536100"/>
    <w:rsid w:val="00550D44"/>
    <w:rsid w:val="005865D5"/>
    <w:rsid w:val="00587939"/>
    <w:rsid w:val="005914C1"/>
    <w:rsid w:val="005A31CD"/>
    <w:rsid w:val="005B4B60"/>
    <w:rsid w:val="005B4EFA"/>
    <w:rsid w:val="005D245A"/>
    <w:rsid w:val="005E6200"/>
    <w:rsid w:val="005F4972"/>
    <w:rsid w:val="006038BC"/>
    <w:rsid w:val="006040A0"/>
    <w:rsid w:val="00634E5E"/>
    <w:rsid w:val="0064608A"/>
    <w:rsid w:val="00655B7D"/>
    <w:rsid w:val="00665D58"/>
    <w:rsid w:val="006805A1"/>
    <w:rsid w:val="00682F37"/>
    <w:rsid w:val="00683035"/>
    <w:rsid w:val="00693522"/>
    <w:rsid w:val="006A350B"/>
    <w:rsid w:val="006B1EC4"/>
    <w:rsid w:val="006C0320"/>
    <w:rsid w:val="00701C43"/>
    <w:rsid w:val="0074278A"/>
    <w:rsid w:val="007506BD"/>
    <w:rsid w:val="00752F6F"/>
    <w:rsid w:val="007557EF"/>
    <w:rsid w:val="007A66FD"/>
    <w:rsid w:val="007F60B3"/>
    <w:rsid w:val="0081642F"/>
    <w:rsid w:val="00833267"/>
    <w:rsid w:val="008B17CB"/>
    <w:rsid w:val="008D5DF2"/>
    <w:rsid w:val="008D616A"/>
    <w:rsid w:val="008E06D8"/>
    <w:rsid w:val="008E3976"/>
    <w:rsid w:val="008F3B45"/>
    <w:rsid w:val="00911D4C"/>
    <w:rsid w:val="009163B8"/>
    <w:rsid w:val="009242C7"/>
    <w:rsid w:val="00940BE1"/>
    <w:rsid w:val="00971306"/>
    <w:rsid w:val="00980A32"/>
    <w:rsid w:val="009A5ECE"/>
    <w:rsid w:val="009E4CB6"/>
    <w:rsid w:val="009F0E9F"/>
    <w:rsid w:val="009F4090"/>
    <w:rsid w:val="00A10940"/>
    <w:rsid w:val="00A22E49"/>
    <w:rsid w:val="00A77AA0"/>
    <w:rsid w:val="00A95620"/>
    <w:rsid w:val="00A97A02"/>
    <w:rsid w:val="00AB6D61"/>
    <w:rsid w:val="00AC412F"/>
    <w:rsid w:val="00AD6B2A"/>
    <w:rsid w:val="00AD719F"/>
    <w:rsid w:val="00AE019E"/>
    <w:rsid w:val="00AE7B98"/>
    <w:rsid w:val="00B00222"/>
    <w:rsid w:val="00B028E3"/>
    <w:rsid w:val="00B22667"/>
    <w:rsid w:val="00B50A95"/>
    <w:rsid w:val="00B906FA"/>
    <w:rsid w:val="00B94E9D"/>
    <w:rsid w:val="00BA2686"/>
    <w:rsid w:val="00BA30ED"/>
    <w:rsid w:val="00BA36CC"/>
    <w:rsid w:val="00BA4692"/>
    <w:rsid w:val="00BB2231"/>
    <w:rsid w:val="00BE5B42"/>
    <w:rsid w:val="00BE6B24"/>
    <w:rsid w:val="00BF718D"/>
    <w:rsid w:val="00C02FFD"/>
    <w:rsid w:val="00C21DF9"/>
    <w:rsid w:val="00C462B8"/>
    <w:rsid w:val="00C60896"/>
    <w:rsid w:val="00C64B05"/>
    <w:rsid w:val="00C701A8"/>
    <w:rsid w:val="00C720F9"/>
    <w:rsid w:val="00C83B94"/>
    <w:rsid w:val="00C96493"/>
    <w:rsid w:val="00C97DF6"/>
    <w:rsid w:val="00CA608F"/>
    <w:rsid w:val="00CA7D4A"/>
    <w:rsid w:val="00CB3BA0"/>
    <w:rsid w:val="00CE39BE"/>
    <w:rsid w:val="00D11441"/>
    <w:rsid w:val="00D147FF"/>
    <w:rsid w:val="00D26956"/>
    <w:rsid w:val="00D47051"/>
    <w:rsid w:val="00D61B6C"/>
    <w:rsid w:val="00D70A01"/>
    <w:rsid w:val="00D72976"/>
    <w:rsid w:val="00D733D0"/>
    <w:rsid w:val="00D74FB2"/>
    <w:rsid w:val="00D75B92"/>
    <w:rsid w:val="00D8780A"/>
    <w:rsid w:val="00DA2D39"/>
    <w:rsid w:val="00DA61B4"/>
    <w:rsid w:val="00DC44A5"/>
    <w:rsid w:val="00DC7552"/>
    <w:rsid w:val="00DD65DE"/>
    <w:rsid w:val="00DE5B23"/>
    <w:rsid w:val="00E236F3"/>
    <w:rsid w:val="00E70DCE"/>
    <w:rsid w:val="00E95C88"/>
    <w:rsid w:val="00E97B32"/>
    <w:rsid w:val="00EA2A5A"/>
    <w:rsid w:val="00ED2AF8"/>
    <w:rsid w:val="00EE32CF"/>
    <w:rsid w:val="00F36D8A"/>
    <w:rsid w:val="00F370AE"/>
    <w:rsid w:val="00F37E6A"/>
    <w:rsid w:val="00F40861"/>
    <w:rsid w:val="00F62F6C"/>
    <w:rsid w:val="00F758CA"/>
    <w:rsid w:val="00F87546"/>
    <w:rsid w:val="00FA10BB"/>
    <w:rsid w:val="00FA12EA"/>
    <w:rsid w:val="00FA19E5"/>
    <w:rsid w:val="00FA5A1D"/>
    <w:rsid w:val="00FB78A3"/>
    <w:rsid w:val="00FB7CF4"/>
    <w:rsid w:val="00FC6B61"/>
    <w:rsid w:val="00FD44E9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D8C886-EFF8-48A3-A6D3-A71DE93F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E535-EC86-4CEB-8C87-11587B57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12/2010 ОКУН</vt:lpstr>
    </vt:vector>
  </TitlesOfParts>
  <Company>Microsoft</Company>
  <LinksUpToDate>false</LinksUpToDate>
  <CharactersWithSpaces>4542</CharactersWithSpaces>
  <SharedDoc>false</SharedDoc>
  <HLinks>
    <vt:vector size="6" baseType="variant"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http://www.r69.nalog.ru/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12/2010 ОКУН</dc:title>
  <dc:creator>6908-00-091</dc:creator>
  <cp:lastModifiedBy>KASHEEVA</cp:lastModifiedBy>
  <cp:revision>9</cp:revision>
  <cp:lastPrinted>2017-02-27T19:26:00Z</cp:lastPrinted>
  <dcterms:created xsi:type="dcterms:W3CDTF">2016-02-22T06:37:00Z</dcterms:created>
  <dcterms:modified xsi:type="dcterms:W3CDTF">2017-03-02T14:35:00Z</dcterms:modified>
</cp:coreProperties>
</file>