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C6" w:rsidRDefault="009B56BB" w:rsidP="009B56BB">
      <w:pPr>
        <w:jc w:val="center"/>
        <w:rPr>
          <w:rFonts w:ascii="Times New Roman" w:hAnsi="Times New Roman" w:cs="Times New Roman"/>
          <w:b/>
          <w:sz w:val="28"/>
        </w:rPr>
      </w:pPr>
      <w:r w:rsidRPr="009B56BB">
        <w:rPr>
          <w:rFonts w:ascii="Times New Roman" w:hAnsi="Times New Roman" w:cs="Times New Roman"/>
          <w:b/>
          <w:sz w:val="28"/>
        </w:rPr>
        <w:t>Задолженность работодателей Тверской области в ФСС РФ</w:t>
      </w:r>
    </w:p>
    <w:p w:rsidR="009B56BB" w:rsidRDefault="009B56BB" w:rsidP="009B56BB">
      <w:pPr>
        <w:jc w:val="center"/>
        <w:rPr>
          <w:rFonts w:ascii="Times New Roman" w:hAnsi="Times New Roman" w:cs="Times New Roman"/>
          <w:b/>
          <w:sz w:val="28"/>
        </w:rPr>
      </w:pPr>
    </w:p>
    <w:p w:rsidR="009B56BB" w:rsidRDefault="009B56BB" w:rsidP="00176219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Более 94 </w:t>
      </w:r>
      <w:proofErr w:type="gramStart"/>
      <w:r>
        <w:rPr>
          <w:rFonts w:ascii="Times New Roman" w:hAnsi="Times New Roman" w:cs="Times New Roman"/>
          <w:sz w:val="28"/>
        </w:rPr>
        <w:t>млн</w:t>
      </w:r>
      <w:proofErr w:type="gramEnd"/>
      <w:r>
        <w:rPr>
          <w:rFonts w:ascii="Times New Roman" w:hAnsi="Times New Roman" w:cs="Times New Roman"/>
          <w:sz w:val="28"/>
        </w:rPr>
        <w:t xml:space="preserve"> рублей составляет сумма просроченной задолженности работодателей Тверской области по страховым взносам от несчастных случаев на производстве и профессиональных заболеваний.</w:t>
      </w:r>
    </w:p>
    <w:p w:rsidR="009B56BB" w:rsidRDefault="009B56BB" w:rsidP="00176219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Целевое назначение страховых взносов определяет важность их уплаты в бюджет Фонда социального страхования: эти средства расходуются на лечение, поддержку и реабилитацию работников, пострадавших от трудовых травм. Работодатели могут направить часть страховых взносов на мероприятия по профилактике производственного травматизма и профессиональных заболеваний. </w:t>
      </w:r>
    </w:p>
    <w:p w:rsidR="009B56BB" w:rsidRDefault="009B56BB" w:rsidP="00176219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сегодняшний день на учете в региональном отделении ФСС РФ стоит 40154 организации с численностью работников 406060 человек, из них 3039 – работающие инвалиды, 7987 работников заняты на предприятиях с вредными и опасными производственными факторами.</w:t>
      </w:r>
    </w:p>
    <w:p w:rsidR="00176219" w:rsidRDefault="009B56BB" w:rsidP="00176219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данным отчетов за 2017 год, представленных работодателями области в региональное отделение ФСС РФ, более 6 тыс. организаций показывают заработную плату ниже МРОТ, а более 18 тыс. работодателей – нулевой Фонд оплаты труда. «При документальных и выездных проверках мы обращаем особое внимание на такие организации, вся информация по ним представляется в органы прокуратуры. Еще раз напоминаем работникам, что социальные пособия (в связи с болезнью, материнством, производственным травматизмом) предоставляются только официально трудоустроенным гражданам, а размер этих пособий зависит от заработной платы, указанной в трудовом договоре</w:t>
      </w:r>
      <w:r w:rsidR="00176219">
        <w:rPr>
          <w:rFonts w:ascii="Times New Roman" w:hAnsi="Times New Roman" w:cs="Times New Roman"/>
          <w:sz w:val="28"/>
        </w:rPr>
        <w:t xml:space="preserve">, - комментирует начальника отдела администрирования страховых взносов Наталья Пичугина. – По итогам 2017 года около 4000 тыс. организаций имеют задолженность по страхованию от несчастных случаев на производстве. Причем в этот список входят и бюджетные организации. Недоимка учреждений, финансируемых из федерального, областного и муниципальных бюджетов превышает 54,6 тыс. рублей». </w:t>
      </w:r>
    </w:p>
    <w:p w:rsidR="00176219" w:rsidRDefault="00176219" w:rsidP="00176219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список крупных должников Фонда социального страхования вошли следующие предприятия Тверской области:</w:t>
      </w:r>
    </w:p>
    <w:p w:rsidR="00176219" w:rsidRDefault="00176219" w:rsidP="0017621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</w:rPr>
        <w:t>» (Ржевский район)</w:t>
      </w:r>
    </w:p>
    <w:p w:rsidR="00176219" w:rsidRDefault="00176219" w:rsidP="0017621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Бежецкий</w:t>
      </w:r>
      <w:proofErr w:type="spellEnd"/>
      <w:r>
        <w:rPr>
          <w:rFonts w:ascii="Times New Roman" w:hAnsi="Times New Roman" w:cs="Times New Roman"/>
          <w:sz w:val="28"/>
        </w:rPr>
        <w:t xml:space="preserve"> опытно-экспериментальный завод»</w:t>
      </w:r>
    </w:p>
    <w:p w:rsidR="00176219" w:rsidRDefault="00176219" w:rsidP="0017621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ЗАО «Энергосети» (Ржевский район)</w:t>
      </w:r>
    </w:p>
    <w:p w:rsidR="00176219" w:rsidRDefault="00176219" w:rsidP="0017621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СПК «Никольское» (</w:t>
      </w:r>
      <w:proofErr w:type="spellStart"/>
      <w:r>
        <w:rPr>
          <w:rFonts w:ascii="Times New Roman" w:hAnsi="Times New Roman" w:cs="Times New Roman"/>
          <w:sz w:val="28"/>
        </w:rPr>
        <w:t>Зубцовский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район) </w:t>
      </w:r>
    </w:p>
    <w:p w:rsidR="00176219" w:rsidRDefault="00176219" w:rsidP="0017621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Конаковский промышленно-строительный филиал ОАО СПК «</w:t>
      </w:r>
      <w:proofErr w:type="spellStart"/>
      <w:r>
        <w:rPr>
          <w:rFonts w:ascii="Times New Roman" w:hAnsi="Times New Roman" w:cs="Times New Roman"/>
          <w:sz w:val="28"/>
        </w:rPr>
        <w:t>Мосэнергострой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:rsidR="008A6027" w:rsidRDefault="00176219" w:rsidP="008A602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Специалисты Фонда настоятельно рекомендуют руководителям организаций-должников обратить внимание на свои долги и в </w:t>
      </w:r>
      <w:r w:rsidR="009C6DC2">
        <w:rPr>
          <w:rFonts w:ascii="Times New Roman" w:hAnsi="Times New Roman" w:cs="Times New Roman"/>
          <w:sz w:val="28"/>
        </w:rPr>
        <w:t>оперативном</w:t>
      </w:r>
      <w:r>
        <w:rPr>
          <w:rFonts w:ascii="Times New Roman" w:hAnsi="Times New Roman" w:cs="Times New Roman"/>
          <w:sz w:val="28"/>
        </w:rPr>
        <w:t xml:space="preserve"> порядке рассчитаться с Фондом. От этого напрямую зависят социальные гарантии работников данных организаций. </w:t>
      </w:r>
    </w:p>
    <w:p w:rsidR="008A6027" w:rsidRPr="008A6027" w:rsidRDefault="008A6027" w:rsidP="008A6027">
      <w:pPr>
        <w:spacing w:line="276" w:lineRule="auto"/>
        <w:ind w:firstLine="851"/>
        <w:jc w:val="both"/>
        <w:rPr>
          <w:rFonts w:ascii="Times New Roman" w:hAnsi="Times New Roman" w:cs="Times New Roman"/>
          <w:sz w:val="6"/>
        </w:rPr>
      </w:pPr>
    </w:p>
    <w:p w:rsidR="00C27818" w:rsidRDefault="00C27818" w:rsidP="008A6027">
      <w:pPr>
        <w:jc w:val="center"/>
        <w:rPr>
          <w:rFonts w:ascii="Times New Roman" w:hAnsi="Times New Roman" w:cs="Times New Roman"/>
          <w:sz w:val="24"/>
        </w:rPr>
      </w:pPr>
    </w:p>
    <w:p w:rsidR="009B56BB" w:rsidRPr="008A6027" w:rsidRDefault="008A6027" w:rsidP="008A6027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A6027">
        <w:rPr>
          <w:rFonts w:ascii="Times New Roman" w:hAnsi="Times New Roman" w:cs="Times New Roman"/>
          <w:sz w:val="24"/>
        </w:rPr>
        <w:t>Информация ГУ – Тверского регионального отделения Фонда социального страхования РФ</w:t>
      </w:r>
    </w:p>
    <w:sectPr w:rsidR="009B56BB" w:rsidRPr="008A6027" w:rsidSect="008A6027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11F4"/>
    <w:multiLevelType w:val="hybridMultilevel"/>
    <w:tmpl w:val="C02E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BB"/>
    <w:rsid w:val="000D3895"/>
    <w:rsid w:val="00176219"/>
    <w:rsid w:val="00611AC6"/>
    <w:rsid w:val="006F7AEC"/>
    <w:rsid w:val="00884BFA"/>
    <w:rsid w:val="008A6027"/>
    <w:rsid w:val="009B56BB"/>
    <w:rsid w:val="009C6DC2"/>
    <w:rsid w:val="00C27818"/>
    <w:rsid w:val="00D2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Элизбарян Н.С.</dc:creator>
  <cp:lastModifiedBy>Элизбарян Н.С.</cp:lastModifiedBy>
  <cp:revision>4</cp:revision>
  <cp:lastPrinted>2018-02-14T12:30:00Z</cp:lastPrinted>
  <dcterms:created xsi:type="dcterms:W3CDTF">2018-02-14T11:52:00Z</dcterms:created>
  <dcterms:modified xsi:type="dcterms:W3CDTF">2018-02-19T05:47:00Z</dcterms:modified>
</cp:coreProperties>
</file>