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F82295" w:rsidRDefault="00F82295" w:rsidP="00F822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A06F76">
        <w:tc>
          <w:tcPr>
            <w:tcW w:w="3379" w:type="dxa"/>
            <w:hideMark/>
          </w:tcPr>
          <w:p w:rsidR="00F82295" w:rsidRDefault="00F82295" w:rsidP="00A0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09.11.2023</w:t>
            </w:r>
          </w:p>
        </w:tc>
        <w:tc>
          <w:tcPr>
            <w:tcW w:w="3379" w:type="dxa"/>
          </w:tcPr>
          <w:p w:rsidR="00F82295" w:rsidRDefault="00F82295" w:rsidP="00A06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F82295" w:rsidP="00A0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128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</w:t>
      </w:r>
      <w:proofErr w:type="gramStart"/>
      <w:r>
        <w:rPr>
          <w:b/>
          <w:sz w:val="28"/>
          <w:szCs w:val="28"/>
        </w:rPr>
        <w:t>программы</w:t>
      </w:r>
      <w:proofErr w:type="gramEnd"/>
      <w:r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D3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от 09.11.2022 года № 207 «Об утверждении муниципальной программы ЗАТО Озерный Тверской области «Повышение энергетической эффективности ЗАТО Озерный Тверской области» на 2023-2025 годы» признать утратившим силу с 1 января 2024 года.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2295" w:rsidRDefault="00F82295" w:rsidP="00F8229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Постановление вступает в силу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>.</w:t>
      </w:r>
    </w:p>
    <w:p w:rsidR="00F82295" w:rsidRDefault="00F82295" w:rsidP="00F82295">
      <w:pPr>
        <w:tabs>
          <w:tab w:val="left" w:pos="5387"/>
        </w:tabs>
        <w:rPr>
          <w:sz w:val="28"/>
          <w:szCs w:val="28"/>
        </w:rPr>
      </w:pPr>
    </w:p>
    <w:p w:rsidR="00F82295" w:rsidRDefault="00F82295" w:rsidP="00F82295">
      <w:pPr>
        <w:tabs>
          <w:tab w:val="left" w:pos="5387"/>
        </w:tabs>
        <w:rPr>
          <w:sz w:val="28"/>
          <w:szCs w:val="28"/>
        </w:rPr>
      </w:pPr>
    </w:p>
    <w:p w:rsidR="00F82295" w:rsidRDefault="00F82295" w:rsidP="00F82295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F82295" w:rsidRDefault="00F82295" w:rsidP="00F8229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</w:p>
    <w:p w:rsidR="00F82295" w:rsidRPr="00D16774" w:rsidRDefault="00F82295" w:rsidP="00F82295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09.11.2023 г. № 128</w:t>
      </w: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rPr>
          <w:sz w:val="36"/>
          <w:szCs w:val="36"/>
        </w:rPr>
      </w:pPr>
    </w:p>
    <w:p w:rsidR="00F82295" w:rsidRDefault="00F82295" w:rsidP="00F82295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МУНИЦИПАЛЬНАЯ ПРОГРАММА</w:t>
      </w:r>
    </w:p>
    <w:p w:rsidR="00F82295" w:rsidRDefault="00F82295" w:rsidP="00F8229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ЗАТО </w:t>
      </w:r>
      <w:proofErr w:type="gramStart"/>
      <w:r>
        <w:rPr>
          <w:sz w:val="36"/>
          <w:szCs w:val="36"/>
        </w:rPr>
        <w:t>ОЗЕРНЫЙ</w:t>
      </w:r>
      <w:proofErr w:type="gramEnd"/>
      <w:r>
        <w:rPr>
          <w:sz w:val="36"/>
          <w:szCs w:val="36"/>
        </w:rPr>
        <w:t xml:space="preserve"> ТВЕРСКОЙ ОБЛАСТИ</w:t>
      </w: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«Повышение энергетической </w:t>
      </w:r>
      <w:proofErr w:type="gramStart"/>
      <w:r>
        <w:rPr>
          <w:sz w:val="36"/>
          <w:szCs w:val="36"/>
        </w:rPr>
        <w:t>эффективности</w:t>
      </w:r>
      <w:proofErr w:type="gramEnd"/>
      <w:r>
        <w:rPr>
          <w:sz w:val="36"/>
          <w:szCs w:val="36"/>
        </w:rPr>
        <w:t xml:space="preserve"> ЗАТО Озерный Тверской области» на 2024-2026 годы.</w:t>
      </w: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 xml:space="preserve"> Тверской области</w:t>
      </w: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</w:t>
      </w:r>
    </w:p>
    <w:p w:rsidR="00F82295" w:rsidRPr="00177025" w:rsidRDefault="00F82295" w:rsidP="00F82295">
      <w:pPr>
        <w:jc w:val="center"/>
        <w:rPr>
          <w:sz w:val="28"/>
          <w:szCs w:val="28"/>
        </w:rPr>
      </w:pPr>
      <w:r w:rsidRPr="00177025">
        <w:rPr>
          <w:sz w:val="28"/>
          <w:szCs w:val="28"/>
        </w:rPr>
        <w:t>«</w:t>
      </w:r>
      <w:r>
        <w:rPr>
          <w:sz w:val="28"/>
          <w:szCs w:val="28"/>
        </w:rPr>
        <w:t xml:space="preserve">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</w:t>
      </w:r>
      <w:r w:rsidRPr="00177025">
        <w:rPr>
          <w:sz w:val="28"/>
          <w:szCs w:val="28"/>
        </w:rPr>
        <w:t xml:space="preserve"> на </w:t>
      </w:r>
      <w:r>
        <w:rPr>
          <w:sz w:val="28"/>
          <w:szCs w:val="28"/>
        </w:rPr>
        <w:t>2024 -2026</w:t>
      </w:r>
      <w:r w:rsidRPr="00177025">
        <w:rPr>
          <w:sz w:val="28"/>
          <w:szCs w:val="28"/>
        </w:rPr>
        <w:t xml:space="preserve"> </w:t>
      </w:r>
      <w:r>
        <w:rPr>
          <w:sz w:val="28"/>
          <w:szCs w:val="28"/>
        </w:rPr>
        <w:t>годы.</w:t>
      </w:r>
    </w:p>
    <w:p w:rsidR="00F82295" w:rsidRDefault="00F82295" w:rsidP="00F82295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69"/>
        <w:gridCol w:w="6768"/>
      </w:tblGrid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Наименование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</w:t>
            </w:r>
            <w:proofErr w:type="gramStart"/>
            <w:r>
              <w:rPr>
                <w:sz w:val="26"/>
                <w:szCs w:val="26"/>
              </w:rPr>
              <w:t>программа</w:t>
            </w:r>
            <w:proofErr w:type="gramEnd"/>
            <w:r>
              <w:rPr>
                <w:sz w:val="26"/>
                <w:szCs w:val="26"/>
              </w:rPr>
              <w:t xml:space="preserve"> ЗАТО Озерный Тверской области «Повышение энергетической эффективности ЗАТО Озерный Тверской области»</w:t>
            </w:r>
            <w:r w:rsidRPr="007578E4">
              <w:rPr>
                <w:sz w:val="26"/>
                <w:szCs w:val="26"/>
              </w:rPr>
              <w:t xml:space="preserve"> на 20</w:t>
            </w:r>
            <w:r>
              <w:rPr>
                <w:sz w:val="26"/>
                <w:szCs w:val="26"/>
              </w:rPr>
              <w:t>24</w:t>
            </w:r>
            <w:r w:rsidRPr="007578E4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годы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Главный администратор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7578E4">
              <w:rPr>
                <w:sz w:val="26"/>
                <w:szCs w:val="26"/>
              </w:rPr>
              <w:t>Озерный</w:t>
            </w:r>
            <w:proofErr w:type="gramEnd"/>
            <w:r w:rsidRPr="007578E4">
              <w:rPr>
                <w:sz w:val="26"/>
                <w:szCs w:val="26"/>
              </w:rPr>
              <w:t xml:space="preserve"> Тверской области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Администраторы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Срок реализации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Настоящая</w:t>
            </w:r>
            <w:r>
              <w:rPr>
                <w:sz w:val="26"/>
                <w:szCs w:val="26"/>
              </w:rPr>
              <w:t xml:space="preserve"> </w:t>
            </w:r>
            <w:r w:rsidRPr="007578E4">
              <w:rPr>
                <w:sz w:val="26"/>
                <w:szCs w:val="26"/>
              </w:rPr>
              <w:t xml:space="preserve"> Программа  реализуется в течени</w:t>
            </w:r>
            <w:proofErr w:type="gramStart"/>
            <w:r w:rsidRPr="007578E4">
              <w:rPr>
                <w:sz w:val="26"/>
                <w:szCs w:val="26"/>
              </w:rPr>
              <w:t>и</w:t>
            </w:r>
            <w:proofErr w:type="gramEnd"/>
            <w:r w:rsidRPr="00757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  <w:r w:rsidRPr="007578E4">
              <w:rPr>
                <w:sz w:val="26"/>
                <w:szCs w:val="26"/>
              </w:rPr>
              <w:t xml:space="preserve"> – 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Цели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 и эффективному функционированию систем жизнеобеспечения ЗАТО Озерный Тверской области.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769" w:type="dxa"/>
          </w:tcPr>
          <w:p w:rsidR="00F82295" w:rsidRDefault="00F82295" w:rsidP="00A06F76">
            <w:pPr>
              <w:rPr>
                <w:sz w:val="26"/>
                <w:szCs w:val="26"/>
              </w:rPr>
            </w:pPr>
            <w:r w:rsidRPr="00682AC4">
              <w:rPr>
                <w:b/>
                <w:sz w:val="26"/>
                <w:szCs w:val="26"/>
              </w:rPr>
              <w:t>Подпрограмма 1</w:t>
            </w:r>
            <w:r w:rsidRPr="007578E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Повышение энергетической </w:t>
            </w:r>
            <w:proofErr w:type="gramStart"/>
            <w:r>
              <w:rPr>
                <w:sz w:val="26"/>
                <w:szCs w:val="26"/>
              </w:rPr>
              <w:t>эффективности</w:t>
            </w:r>
            <w:proofErr w:type="gramEnd"/>
            <w:r>
              <w:rPr>
                <w:sz w:val="26"/>
                <w:szCs w:val="26"/>
              </w:rPr>
              <w:t xml:space="preserve"> ЗАТО Озерный Тверской области»</w:t>
            </w:r>
            <w:r w:rsidRPr="007578E4">
              <w:rPr>
                <w:sz w:val="26"/>
                <w:szCs w:val="26"/>
              </w:rPr>
              <w:t xml:space="preserve"> (далее – Подпрограмма</w:t>
            </w:r>
            <w:r>
              <w:rPr>
                <w:sz w:val="26"/>
                <w:szCs w:val="26"/>
              </w:rPr>
              <w:t xml:space="preserve"> 1</w:t>
            </w:r>
            <w:r w:rsidRPr="007578E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682AC4">
              <w:rPr>
                <w:b/>
                <w:sz w:val="26"/>
                <w:szCs w:val="26"/>
              </w:rPr>
              <w:t>Подпрограмма 2</w:t>
            </w:r>
            <w:r>
              <w:rPr>
                <w:sz w:val="26"/>
                <w:szCs w:val="26"/>
              </w:rPr>
              <w:t xml:space="preserve"> «Ремонт, капитальный ремонт и модернизация объектов теплоэнергетического комплекса, водоснабжения и водоотведения в ЗАТО Озерный Тверской области с использованием </w:t>
            </w:r>
            <w:proofErr w:type="spellStart"/>
            <w:r>
              <w:rPr>
                <w:sz w:val="26"/>
                <w:szCs w:val="26"/>
              </w:rPr>
              <w:t>энергоэффективных</w:t>
            </w:r>
            <w:proofErr w:type="spellEnd"/>
            <w:r>
              <w:rPr>
                <w:sz w:val="26"/>
                <w:szCs w:val="26"/>
              </w:rPr>
              <w:t xml:space="preserve"> технологий» (далее – Подпрограмма</w:t>
            </w: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>).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Ожидаемые результаты реализации муниципальной </w:t>
            </w:r>
            <w:r>
              <w:rPr>
                <w:sz w:val="26"/>
                <w:szCs w:val="26"/>
              </w:rPr>
              <w:t>П</w:t>
            </w:r>
            <w:r w:rsidRPr="007578E4">
              <w:rPr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F82295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снижение объемов потребления всех видов топливно-энергетических ресурсов и связанных с этим затрат по муниципальным учреждениям и жилищному фонду на территории ЗАТО </w:t>
            </w:r>
            <w:proofErr w:type="gramStart"/>
            <w:r>
              <w:rPr>
                <w:sz w:val="26"/>
                <w:szCs w:val="26"/>
              </w:rPr>
              <w:t>Озерный</w:t>
            </w:r>
            <w:proofErr w:type="gramEnd"/>
            <w:r>
              <w:rPr>
                <w:sz w:val="26"/>
                <w:szCs w:val="26"/>
              </w:rPr>
              <w:t xml:space="preserve"> Тверской области;</w:t>
            </w:r>
          </w:p>
          <w:p w:rsidR="00F82295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обеспечение контроля расходов энергетических ресурсов (тепло, вода, газ) с использованием приборов учета;</w:t>
            </w:r>
          </w:p>
          <w:p w:rsidR="00F82295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оснащение зданий, строений, сооружений приборами учета используемых энергетических ресурсов;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капитальный ремонт и модернизация систем городского теплоснабжения и горячего водоснабжения с применением </w:t>
            </w:r>
            <w:proofErr w:type="spellStart"/>
            <w:r>
              <w:rPr>
                <w:sz w:val="26"/>
                <w:szCs w:val="26"/>
              </w:rPr>
              <w:t>энергоэффективных</w:t>
            </w:r>
            <w:proofErr w:type="spellEnd"/>
            <w:r>
              <w:rPr>
                <w:sz w:val="26"/>
                <w:szCs w:val="26"/>
              </w:rPr>
              <w:t xml:space="preserve"> технологий;</w:t>
            </w:r>
          </w:p>
        </w:tc>
      </w:tr>
      <w:tr w:rsidR="00F82295" w:rsidRPr="007578E4" w:rsidTr="00A06F76">
        <w:tc>
          <w:tcPr>
            <w:tcW w:w="3369" w:type="dxa"/>
          </w:tcPr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в </w:t>
            </w:r>
            <w:r w:rsidRPr="007578E4">
              <w:rPr>
                <w:sz w:val="26"/>
                <w:szCs w:val="26"/>
              </w:rPr>
              <w:lastRenderedPageBreak/>
              <w:t>разрезе подпрограммы.</w:t>
            </w:r>
          </w:p>
        </w:tc>
        <w:tc>
          <w:tcPr>
            <w:tcW w:w="6769" w:type="dxa"/>
          </w:tcPr>
          <w:p w:rsidR="00F82295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lastRenderedPageBreak/>
              <w:t>Общий объем финансирования Муниципальной программы на 20</w:t>
            </w:r>
            <w:r>
              <w:rPr>
                <w:sz w:val="26"/>
                <w:szCs w:val="26"/>
              </w:rPr>
              <w:t>24</w:t>
            </w:r>
            <w:r w:rsidRPr="007578E4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годы составляет </w:t>
            </w:r>
            <w:r>
              <w:rPr>
                <w:sz w:val="26"/>
                <w:szCs w:val="26"/>
              </w:rPr>
              <w:t>5 330,0 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r w:rsidRPr="007578E4">
              <w:rPr>
                <w:sz w:val="26"/>
                <w:szCs w:val="26"/>
              </w:rPr>
              <w:t>, в том числе по годам ее реализации в разрезе подпрограмм: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Подпрограмма 1 – 330,0 тыс. рублей;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  <w:r w:rsidRPr="007578E4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</w:t>
            </w:r>
            <w:r w:rsidRPr="00757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110,0 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7578E4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110,0 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F82295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110,0</w:t>
            </w:r>
            <w:r w:rsidRPr="007578E4">
              <w:rPr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sz w:val="26"/>
                <w:szCs w:val="26"/>
              </w:rPr>
              <w:t>.р</w:t>
            </w:r>
            <w:proofErr w:type="gramEnd"/>
            <w:r w:rsidRPr="007578E4">
              <w:rPr>
                <w:sz w:val="26"/>
                <w:szCs w:val="26"/>
              </w:rPr>
              <w:t>ублей</w:t>
            </w:r>
            <w:r>
              <w:rPr>
                <w:sz w:val="26"/>
                <w:szCs w:val="26"/>
              </w:rPr>
              <w:t>.;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– 5 000,0 тыс. рублей;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  <w:r w:rsidRPr="007578E4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–3 000,0 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  <w:r w:rsidRPr="007578E4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1 000,0 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ублей;</w:t>
            </w:r>
          </w:p>
          <w:p w:rsidR="00F82295" w:rsidRPr="007578E4" w:rsidRDefault="00F82295" w:rsidP="00A06F76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1 000,0</w:t>
            </w:r>
            <w:r w:rsidRPr="007578E4">
              <w:rPr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sz w:val="26"/>
                <w:szCs w:val="26"/>
              </w:rPr>
              <w:t>.р</w:t>
            </w:r>
            <w:proofErr w:type="gramEnd"/>
            <w:r w:rsidRPr="007578E4">
              <w:rPr>
                <w:sz w:val="26"/>
                <w:szCs w:val="26"/>
              </w:rPr>
              <w:t>ублей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066F17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программы.</w:t>
      </w:r>
    </w:p>
    <w:p w:rsidR="00F82295" w:rsidRPr="00515D49" w:rsidRDefault="00F82295" w:rsidP="00F82295">
      <w:pPr>
        <w:jc w:val="center"/>
        <w:rPr>
          <w:b/>
          <w:sz w:val="28"/>
          <w:szCs w:val="28"/>
        </w:rPr>
      </w:pP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Тема энергосбережения приобрела большую актуальность, а задачи повышения энергетической эффективности российской экономики определены Президентом Российской Федерации в качестве одного из приоритетных направлений модернизации. Импульс в реализации государственной политики энергосбережения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был дан Указом Президента Российской Федерации от 4 июня 2008 года «О некоторых мерах по повышению энергетической и экологической эффективности российской экономики». 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Сегодня в России сформирована нормативная правовая база в области энергосбережения и повышения энергетической эффективности. Разработан и принят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Муниципальная программа ЗАТО Озерный Тверской области «Повышение энергетической эффективности ЗАТО озерный Тверской области» направлена на обеспечение повышения уровня и качества жизни населения ЗАТО Озерный за счет повышения энергетической эффективности зданий, строений, сооружений, а также модернизации существующих систем теплоснабжения и водоснабжения в том числе на источниках, уменьшение затрат организаций муниципальной бюджетной сферы на оплату топливно-энергетических и коммунальных ресурсов.</w:t>
      </w:r>
      <w:proofErr w:type="gramEnd"/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 наиболее актуальным проблемам </w:t>
      </w:r>
      <w:proofErr w:type="gramStart"/>
      <w:r>
        <w:rPr>
          <w:sz w:val="28"/>
          <w:szCs w:val="28"/>
        </w:rPr>
        <w:t>энергосбережения</w:t>
      </w:r>
      <w:proofErr w:type="gramEnd"/>
      <w:r>
        <w:rPr>
          <w:sz w:val="28"/>
          <w:szCs w:val="28"/>
        </w:rPr>
        <w:t xml:space="preserve"> ЗАТО Озерный относятся: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proofErr w:type="gramStart"/>
      <w:r>
        <w:rPr>
          <w:sz w:val="28"/>
          <w:szCs w:val="28"/>
        </w:rPr>
        <w:t>низкая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в бюджетном секторе и жилищно-коммунальном хозяйстве;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большие финансовые затраты на проведение  необходимых масштабных работ в области энергосбережения в жилищном фонде;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</w:t>
      </w:r>
      <w:r w:rsidRPr="0070420E">
        <w:rPr>
          <w:sz w:val="28"/>
          <w:szCs w:val="28"/>
        </w:rPr>
        <w:t>еобходимость радикального улучшения ситуации требует привлечения серьезных инвестиционных ресурсов</w:t>
      </w:r>
      <w:r>
        <w:rPr>
          <w:sz w:val="28"/>
          <w:szCs w:val="28"/>
        </w:rPr>
        <w:t>.</w:t>
      </w: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Pr="0017702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Цели муниципальной программы.</w:t>
      </w: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</w:p>
    <w:p w:rsidR="00F82295" w:rsidRPr="00177025" w:rsidRDefault="00F82295" w:rsidP="00F82295">
      <w:pPr>
        <w:jc w:val="center"/>
        <w:rPr>
          <w:b/>
          <w:sz w:val="28"/>
          <w:szCs w:val="28"/>
        </w:rPr>
      </w:pPr>
      <w:r w:rsidRPr="00177025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Перечень целей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Формирование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ресурсов.</w:t>
      </w:r>
    </w:p>
    <w:p w:rsidR="00F82295" w:rsidRPr="00467356" w:rsidRDefault="00F82295" w:rsidP="00F82295">
      <w:pPr>
        <w:jc w:val="both"/>
        <w:rPr>
          <w:sz w:val="28"/>
          <w:szCs w:val="28"/>
        </w:rPr>
      </w:pP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 xml:space="preserve">Перечень показателей, характеризующих достижение каждой цели </w:t>
      </w:r>
      <w:r>
        <w:rPr>
          <w:b/>
          <w:sz w:val="28"/>
          <w:szCs w:val="28"/>
        </w:rPr>
        <w:t>М</w:t>
      </w:r>
      <w:r w:rsidRPr="00467356">
        <w:rPr>
          <w:b/>
          <w:sz w:val="28"/>
          <w:szCs w:val="28"/>
        </w:rPr>
        <w:t>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Показателями, характеризующими достижение цели, являются: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«Потеря теплоносителя в магистральных сетях»;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«Увеличение доли отремонтированных капитальным ремонтом трубопроводов горячего водоснабжения и отопления в общей протяженности трубопроводов».</w:t>
      </w:r>
    </w:p>
    <w:p w:rsidR="00F82295" w:rsidRPr="00467356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F82295" w:rsidRPr="003122C2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Подпрограммы.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122C2"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Реализация Муниципальной программы достигается посредством выполнения следующих подпрограмм: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1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технологий»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Pr="003122C2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Перечень задач подпрограммы.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Выполнение Подпрограммы 1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(далее – Подпрограмма 1) осуществляется посредством решения следующих задач: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задача 1 Подпрограммы «Создание условий для повышения энергетической эффективности в жилищном </w:t>
      </w:r>
      <w:proofErr w:type="gramStart"/>
      <w:r>
        <w:rPr>
          <w:sz w:val="28"/>
          <w:szCs w:val="28"/>
        </w:rPr>
        <w:t>фонде</w:t>
      </w:r>
      <w:proofErr w:type="gramEnd"/>
      <w:r>
        <w:rPr>
          <w:sz w:val="28"/>
          <w:szCs w:val="28"/>
        </w:rPr>
        <w:t xml:space="preserve"> ЗАТО Озерный» (далее – задача 1 Подпрограммы 1);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задача 2 Подпрограммы «Создание условий для эффективного функционирования  магистральных систем теплоснабжения и горячего водоснабжения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(далее – задача 2 Подпрограммы 1).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Выполнение Подпрограммы 2 «Ремонт, капитальный ремонт и модернизация объектов теплоэнергетического комплекса, водоснабжения и водоотведения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технологий» (далее – Подпрограмма 2) осуществляется посредством решения следующих задач: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задача 1 Подпрограммы 2 «Реализация мероприятий, направленных на увеличение срока службы и надежности систем теплоснабжения и горячего </w:t>
      </w:r>
      <w:proofErr w:type="gramStart"/>
      <w:r>
        <w:rPr>
          <w:sz w:val="28"/>
          <w:szCs w:val="28"/>
        </w:rPr>
        <w:t>водоснабжения</w:t>
      </w:r>
      <w:proofErr w:type="gramEnd"/>
      <w:r>
        <w:rPr>
          <w:sz w:val="28"/>
          <w:szCs w:val="28"/>
        </w:rPr>
        <w:t xml:space="preserve"> ЗАТО Озерный Тверской области» (далее – задача 1 Подпрограммы 2);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задача 2 Подпрограммы 2 «Реализация мероприятий направленных на увеличение срока службы и надежности систем водоснабжения и </w:t>
      </w:r>
      <w:proofErr w:type="gramStart"/>
      <w:r>
        <w:rPr>
          <w:sz w:val="28"/>
          <w:szCs w:val="28"/>
        </w:rPr>
        <w:t>водоотведения</w:t>
      </w:r>
      <w:proofErr w:type="gramEnd"/>
      <w:r>
        <w:rPr>
          <w:sz w:val="28"/>
          <w:szCs w:val="28"/>
        </w:rPr>
        <w:t xml:space="preserve"> ЗАТО Озерный Тверской области» (далее – задача 2 Подпрограммы 2).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5A59BD" w:rsidRDefault="00F82295" w:rsidP="00F82295">
      <w:pPr>
        <w:jc w:val="both"/>
        <w:rPr>
          <w:sz w:val="28"/>
          <w:szCs w:val="28"/>
        </w:rPr>
      </w:pPr>
    </w:p>
    <w:p w:rsidR="00F82295" w:rsidRPr="00177025" w:rsidRDefault="00F82295" w:rsidP="00F82295">
      <w:pPr>
        <w:jc w:val="center"/>
        <w:rPr>
          <w:b/>
          <w:sz w:val="28"/>
          <w:szCs w:val="28"/>
        </w:rPr>
      </w:pPr>
      <w:r w:rsidRPr="00596E0D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0B2971">
        <w:rPr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Показателями, с помощью которых оценивается решение задачи 1 Подпрограммы 1, являются: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показатель 1 задачи 1 Подпрограммы 1 «Увеличение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от общего количества МКД, подлежащих подключению»;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задачи 1 Подпрограммы 1 «Сокращение потерь тепла за счет выполнения внутридомовой гидравлической балансировки системы отопления».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Показателями, с помощью которых оценивается решение задачи 2 Подпрограммы 1, являются: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задачи 2 Подпрограммы 1 «Количество проведенных мероприятий по энергосбережению и повышению энергетической эффективности»;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задачи 2 Подпрограммы 1 «Снижение потребления энергетических ресурсов для целей производства и транспортировки теплоносителя».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Показателями, с помощью которых оценивается решение задачи 1 Подпрограммы 2, являются: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задачи 1 Подпрограммы 2 «Строительство современной </w:t>
      </w:r>
      <w:proofErr w:type="spellStart"/>
      <w:r>
        <w:rPr>
          <w:sz w:val="28"/>
          <w:szCs w:val="28"/>
        </w:rPr>
        <w:t>энергоэффективной</w:t>
      </w:r>
      <w:proofErr w:type="spellEnd"/>
      <w:r>
        <w:rPr>
          <w:sz w:val="28"/>
          <w:szCs w:val="28"/>
        </w:rPr>
        <w:t xml:space="preserve"> котельной на 25 МВт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области»;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показатель 2 задачи 1 Подпрограммы 2 «Доля многоквартирных домов, получающих качественные коммунальные услуги теплоснабжения в общем количестве МКД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Озерный».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Показателями, с помощью которых оценивается решение задачи 2 Подпрограммы 2, являются: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показатель 1 задачи 2 Подпрограммы 2 «Увеличение доли населения обеспеченной водой, соответствующей требованиям гигиенических нормативов»;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показатель 2 задачи 2 Подпрограммы 2 «Количество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аварий».</w:t>
      </w: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F82295" w:rsidRPr="000B2971" w:rsidRDefault="00F82295" w:rsidP="00F82295">
      <w:pPr>
        <w:jc w:val="center"/>
        <w:rPr>
          <w:sz w:val="28"/>
          <w:szCs w:val="28"/>
        </w:rPr>
      </w:pP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9F575E">
        <w:rPr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sz w:val="28"/>
          <w:szCs w:val="28"/>
        </w:rPr>
        <w:t xml:space="preserve"> 5 330,0 тыс. руб.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Программы по годам ее реализации в разрезе подпрограмм, представлен в Таблице 1.</w:t>
      </w:r>
    </w:p>
    <w:p w:rsidR="00F82295" w:rsidRDefault="00F82295" w:rsidP="00F8229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F82295" w:rsidRPr="00475342" w:rsidTr="00A06F76">
        <w:tc>
          <w:tcPr>
            <w:tcW w:w="534" w:type="dxa"/>
            <w:vMerge w:val="restart"/>
            <w:vAlign w:val="center"/>
          </w:tcPr>
          <w:p w:rsidR="00F82295" w:rsidRDefault="00F82295" w:rsidP="00A06F76">
            <w:pPr>
              <w:jc w:val="center"/>
            </w:pPr>
            <w:r>
              <w:t>№</w:t>
            </w:r>
          </w:p>
          <w:p w:rsidR="00F82295" w:rsidRPr="00475342" w:rsidRDefault="00F82295" w:rsidP="00A06F7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0" w:type="dxa"/>
            <w:vMerge w:val="restart"/>
            <w:vAlign w:val="center"/>
          </w:tcPr>
          <w:p w:rsidR="00F82295" w:rsidRPr="00475342" w:rsidRDefault="00F82295" w:rsidP="00A06F76">
            <w:pPr>
              <w:jc w:val="center"/>
            </w:pPr>
            <w: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F82295" w:rsidRPr="00475342" w:rsidRDefault="00F82295" w:rsidP="00A06F76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F82295" w:rsidRPr="00475342" w:rsidRDefault="00F82295" w:rsidP="00A06F76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2295" w:rsidRPr="00475342" w:rsidTr="00A06F76">
        <w:tc>
          <w:tcPr>
            <w:tcW w:w="534" w:type="dxa"/>
            <w:vMerge/>
            <w:vAlign w:val="center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1640" w:type="dxa"/>
            <w:vAlign w:val="center"/>
          </w:tcPr>
          <w:p w:rsidR="00F82295" w:rsidRPr="00475342" w:rsidRDefault="00F82295" w:rsidP="00A06F76">
            <w:pPr>
              <w:jc w:val="center"/>
            </w:pPr>
            <w:r>
              <w:t>2024 год</w:t>
            </w:r>
          </w:p>
        </w:tc>
        <w:tc>
          <w:tcPr>
            <w:tcW w:w="1640" w:type="dxa"/>
            <w:vAlign w:val="center"/>
          </w:tcPr>
          <w:p w:rsidR="00F82295" w:rsidRPr="00475342" w:rsidRDefault="00F82295" w:rsidP="00A06F76">
            <w:pPr>
              <w:jc w:val="center"/>
            </w:pPr>
            <w:r>
              <w:t>2025 год</w:t>
            </w:r>
          </w:p>
        </w:tc>
        <w:tc>
          <w:tcPr>
            <w:tcW w:w="1640" w:type="dxa"/>
            <w:vAlign w:val="center"/>
          </w:tcPr>
          <w:p w:rsidR="00F82295" w:rsidRPr="00475342" w:rsidRDefault="00F82295" w:rsidP="00A06F76">
            <w:pPr>
              <w:jc w:val="center"/>
            </w:pPr>
            <w:r>
              <w:t>2026 год</w:t>
            </w:r>
          </w:p>
        </w:tc>
        <w:tc>
          <w:tcPr>
            <w:tcW w:w="1648" w:type="dxa"/>
            <w:vMerge/>
            <w:vAlign w:val="center"/>
          </w:tcPr>
          <w:p w:rsidR="00F82295" w:rsidRPr="00475342" w:rsidRDefault="00F82295" w:rsidP="00A06F76">
            <w:pPr>
              <w:jc w:val="center"/>
            </w:pP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  <w:r>
              <w:t>1</w:t>
            </w:r>
          </w:p>
        </w:tc>
        <w:tc>
          <w:tcPr>
            <w:tcW w:w="2810" w:type="dxa"/>
            <w:vAlign w:val="center"/>
          </w:tcPr>
          <w:p w:rsidR="00F82295" w:rsidRPr="00475342" w:rsidRDefault="00F82295" w:rsidP="00A06F76">
            <w:r>
              <w:t xml:space="preserve">Подпрограмма 1 «Повышение энергетической </w:t>
            </w:r>
            <w:proofErr w:type="gramStart"/>
            <w:r>
              <w:t>эффективности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110,0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110,0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110,0</w:t>
            </w:r>
          </w:p>
        </w:tc>
        <w:tc>
          <w:tcPr>
            <w:tcW w:w="1648" w:type="dxa"/>
          </w:tcPr>
          <w:p w:rsidR="00F82295" w:rsidRPr="00475342" w:rsidRDefault="00F82295" w:rsidP="00A06F76">
            <w:pPr>
              <w:jc w:val="center"/>
            </w:pPr>
            <w:r>
              <w:t>330,0</w:t>
            </w: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2810" w:type="dxa"/>
          </w:tcPr>
          <w:p w:rsidR="00F82295" w:rsidRDefault="00F82295" w:rsidP="00A06F76">
            <w:r>
              <w:t>Задача 1</w:t>
            </w:r>
          </w:p>
          <w:p w:rsidR="00F82295" w:rsidRPr="00475342" w:rsidRDefault="00F82295" w:rsidP="00A06F76">
            <w: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2810" w:type="dxa"/>
          </w:tcPr>
          <w:p w:rsidR="00F82295" w:rsidRDefault="00F82295" w:rsidP="00A06F76">
            <w:r>
              <w:t>Задача 2</w:t>
            </w:r>
          </w:p>
          <w:p w:rsidR="00F82295" w:rsidRPr="00475342" w:rsidRDefault="00F82295" w:rsidP="00A06F76">
            <w: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F82295" w:rsidRPr="00475342" w:rsidRDefault="00F82295" w:rsidP="00A06F76">
            <w:pPr>
              <w:jc w:val="center"/>
            </w:pPr>
            <w:r>
              <w:t>0,0</w:t>
            </w: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  <w:r>
              <w:t>2</w:t>
            </w:r>
          </w:p>
        </w:tc>
        <w:tc>
          <w:tcPr>
            <w:tcW w:w="2810" w:type="dxa"/>
          </w:tcPr>
          <w:p w:rsidR="00F82295" w:rsidRDefault="00F82295" w:rsidP="00A06F76">
            <w: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 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технологий»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3 000,0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1 000,0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1 000,0</w:t>
            </w:r>
          </w:p>
        </w:tc>
        <w:tc>
          <w:tcPr>
            <w:tcW w:w="1648" w:type="dxa"/>
          </w:tcPr>
          <w:p w:rsidR="00F82295" w:rsidRDefault="00F82295" w:rsidP="00A06F76">
            <w:pPr>
              <w:jc w:val="center"/>
            </w:pPr>
            <w:r>
              <w:t>5 000,0</w:t>
            </w: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2810" w:type="dxa"/>
          </w:tcPr>
          <w:p w:rsidR="00F82295" w:rsidRDefault="00F82295" w:rsidP="00A06F76">
            <w: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</w:t>
            </w:r>
            <w:r>
              <w:lastRenderedPageBreak/>
              <w:t>области»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lastRenderedPageBreak/>
              <w:t>3 000,0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1 000,0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1 000,0</w:t>
            </w:r>
          </w:p>
        </w:tc>
        <w:tc>
          <w:tcPr>
            <w:tcW w:w="1648" w:type="dxa"/>
          </w:tcPr>
          <w:p w:rsidR="00F82295" w:rsidRDefault="00F82295" w:rsidP="00A06F76">
            <w:pPr>
              <w:jc w:val="center"/>
            </w:pPr>
            <w:r>
              <w:t>5 000,0</w:t>
            </w:r>
          </w:p>
        </w:tc>
      </w:tr>
      <w:tr w:rsidR="00F82295" w:rsidRPr="00475342" w:rsidTr="00A06F76">
        <w:tc>
          <w:tcPr>
            <w:tcW w:w="534" w:type="dxa"/>
          </w:tcPr>
          <w:p w:rsidR="00F82295" w:rsidRPr="00475342" w:rsidRDefault="00F82295" w:rsidP="00A06F76">
            <w:pPr>
              <w:jc w:val="center"/>
            </w:pPr>
          </w:p>
        </w:tc>
        <w:tc>
          <w:tcPr>
            <w:tcW w:w="2810" w:type="dxa"/>
          </w:tcPr>
          <w:p w:rsidR="00F82295" w:rsidRDefault="00F82295" w:rsidP="00A06F76">
            <w: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F82295" w:rsidRDefault="00F82295" w:rsidP="00A06F76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F82295" w:rsidRDefault="00F82295" w:rsidP="00A06F76">
            <w:pPr>
              <w:jc w:val="center"/>
            </w:pPr>
            <w:r>
              <w:t>0,0</w:t>
            </w:r>
          </w:p>
        </w:tc>
      </w:tr>
      <w:tr w:rsidR="00F82295" w:rsidRPr="00475342" w:rsidTr="00A06F76">
        <w:tc>
          <w:tcPr>
            <w:tcW w:w="3344" w:type="dxa"/>
            <w:gridSpan w:val="2"/>
          </w:tcPr>
          <w:p w:rsidR="00F82295" w:rsidRPr="00475342" w:rsidRDefault="00F82295" w:rsidP="00A06F76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3 110,0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1 110,0</w:t>
            </w:r>
          </w:p>
        </w:tc>
        <w:tc>
          <w:tcPr>
            <w:tcW w:w="1640" w:type="dxa"/>
          </w:tcPr>
          <w:p w:rsidR="00F82295" w:rsidRPr="00475342" w:rsidRDefault="00F82295" w:rsidP="00A06F76">
            <w:pPr>
              <w:jc w:val="center"/>
            </w:pPr>
            <w:r>
              <w:t>1 110,0</w:t>
            </w:r>
          </w:p>
        </w:tc>
        <w:tc>
          <w:tcPr>
            <w:tcW w:w="1648" w:type="dxa"/>
          </w:tcPr>
          <w:p w:rsidR="00F82295" w:rsidRPr="00475342" w:rsidRDefault="00F82295" w:rsidP="00A06F76">
            <w:pPr>
              <w:jc w:val="center"/>
            </w:pPr>
            <w:r>
              <w:t>5 330,0</w:t>
            </w:r>
            <w:bookmarkStart w:id="0" w:name="_GoBack"/>
            <w:bookmarkEnd w:id="0"/>
          </w:p>
        </w:tc>
      </w:tr>
    </w:tbl>
    <w:p w:rsidR="00F82295" w:rsidRDefault="00F82295" w:rsidP="00F82295">
      <w:pPr>
        <w:jc w:val="right"/>
        <w:rPr>
          <w:sz w:val="28"/>
          <w:szCs w:val="28"/>
        </w:rPr>
      </w:pPr>
    </w:p>
    <w:p w:rsidR="00F82295" w:rsidRPr="00177025" w:rsidRDefault="00F82295" w:rsidP="00F8229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управления и мониторинга реализации программы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Pr="00596E0D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реализацией программы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Управление реализацией Программы предусматривает: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г) учет, контроль и анализ реализации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Администратор Муниципальной программы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 в соответствии с нормативными правовыми актами.</w:t>
      </w:r>
    </w:p>
    <w:p w:rsidR="00F82295" w:rsidRPr="00511050" w:rsidRDefault="00F82295" w:rsidP="00F82295">
      <w:pPr>
        <w:jc w:val="both"/>
        <w:rPr>
          <w:b/>
          <w:sz w:val="28"/>
          <w:szCs w:val="28"/>
        </w:rPr>
      </w:pPr>
    </w:p>
    <w:p w:rsidR="00F82295" w:rsidRPr="00511050" w:rsidRDefault="00F82295" w:rsidP="00F82295">
      <w:pPr>
        <w:jc w:val="center"/>
        <w:rPr>
          <w:b/>
          <w:sz w:val="28"/>
          <w:szCs w:val="28"/>
        </w:rPr>
      </w:pPr>
      <w:r w:rsidRPr="00511050">
        <w:rPr>
          <w:b/>
          <w:sz w:val="28"/>
          <w:szCs w:val="28"/>
        </w:rPr>
        <w:t xml:space="preserve">Подраздел </w:t>
      </w:r>
      <w:r w:rsidRPr="00511050">
        <w:rPr>
          <w:b/>
          <w:sz w:val="28"/>
          <w:szCs w:val="28"/>
          <w:lang w:val="en-US"/>
        </w:rPr>
        <w:t>II</w:t>
      </w:r>
      <w:r w:rsidRPr="00511050">
        <w:rPr>
          <w:b/>
          <w:sz w:val="28"/>
          <w:szCs w:val="28"/>
        </w:rPr>
        <w:t>.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 w:rsidRPr="00511050">
        <w:rPr>
          <w:b/>
          <w:sz w:val="28"/>
          <w:szCs w:val="28"/>
        </w:rPr>
        <w:t>Мониторинг реализации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Мониторинг реализации Муниципальной программы обеспечивает: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использовании финансовых ресурсов, предусмотренных на реализацию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 о достижении запланированных показателей программы.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другие источники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22. Мониторинг реализации программы осуществляется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периода ее реализации и предусматривает: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ежеквартальную оценку выполнения ежегодного плана мероприятий по реализации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отчета о реализации программы за отчетный финансовый год;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23. К отчету о реализации программы за отчетный финансовый год прилагается пояснительная записка, которая содержит: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г) оценку эффективности реализации программы за отчетный финансовый год.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области.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Взаимодействие администратора Муниципальной программы с организациями, учреждениями, предприятия, со средствами массовой информации.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Подпрограммы 1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при решении задачи 1 «Создание условий для повышения энергетической эффективности в жилищном фонде ЗАТО Озерный».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</w:p>
    <w:p w:rsidR="00F82295" w:rsidRDefault="00F82295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программы и меры по управлению рисками.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26. В процессе реализации Муниципальной программы могут появиться внешние и внутренние риски.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27. К внешним рискам относятся: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мероприятий за счет увеличения стоимости работ и оборудования;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законодательные риски, которые возникают вследствие несовершенства,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мероприятий за счет их направления на ликвидацию последствий катастроф.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28. К внутренним рискам относятся: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F82295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>б) риск не достижения запланированных результатов.</w:t>
      </w:r>
    </w:p>
    <w:p w:rsidR="00F82295" w:rsidRPr="003471E9" w:rsidRDefault="00F82295" w:rsidP="00F82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 их выполнения.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90520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5"/>
        <w:gridCol w:w="380"/>
        <w:gridCol w:w="81"/>
        <w:gridCol w:w="339"/>
        <w:gridCol w:w="147"/>
        <w:gridCol w:w="253"/>
        <w:gridCol w:w="233"/>
        <w:gridCol w:w="167"/>
        <w:gridCol w:w="233"/>
        <w:gridCol w:w="166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133"/>
        <w:gridCol w:w="507"/>
      </w:tblGrid>
      <w:tr w:rsidR="00671D65" w:rsidRPr="00671D65" w:rsidTr="00F82295">
        <w:trPr>
          <w:gridBefore w:val="1"/>
          <w:wBefore w:w="25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1212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  <w:r w:rsidRPr="00F82295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F82295">
              <w:rPr>
                <w:color w:val="000000"/>
              </w:rPr>
              <w:t>эффективности</w:t>
            </w:r>
            <w:proofErr w:type="gramEnd"/>
            <w:r w:rsidRPr="00F82295">
              <w:rPr>
                <w:color w:val="000000"/>
              </w:rPr>
              <w:t xml:space="preserve"> ЗАТО Озерный Тверской области"                                            на 2024-2026 годы</w:t>
            </w:r>
          </w:p>
        </w:tc>
      </w:tr>
      <w:tr w:rsidR="00F82295" w:rsidRPr="00F82295" w:rsidTr="00F82295">
        <w:trPr>
          <w:gridAfter w:val="1"/>
          <w:wAfter w:w="505" w:type="dxa"/>
          <w:trHeight w:val="270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390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  <w:r w:rsidRPr="00F82295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82295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F82295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F82295" w:rsidRPr="00F82295" w:rsidTr="00F82295">
        <w:trPr>
          <w:gridAfter w:val="1"/>
          <w:wAfter w:w="505" w:type="dxa"/>
          <w:trHeight w:val="480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8229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F82295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F8229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F82295" w:rsidRPr="00F82295" w:rsidTr="00F82295">
        <w:trPr>
          <w:gridAfter w:val="1"/>
          <w:wAfter w:w="505" w:type="dxa"/>
          <w:trHeight w:val="240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  <w:r w:rsidRPr="00F82295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F82295">
              <w:rPr>
                <w:color w:val="000000"/>
              </w:rPr>
              <w:t>программы</w:t>
            </w:r>
            <w:proofErr w:type="gramEnd"/>
            <w:r w:rsidRPr="00F82295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F82295" w:rsidRPr="00F82295" w:rsidTr="00F82295">
        <w:trPr>
          <w:gridAfter w:val="1"/>
          <w:wAfter w:w="505" w:type="dxa"/>
          <w:trHeight w:val="22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51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F82295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F82295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F82295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F82295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F82295" w:rsidRPr="00F82295" w:rsidTr="00F82295">
        <w:trPr>
          <w:gridAfter w:val="1"/>
          <w:wAfter w:w="505" w:type="dxa"/>
          <w:trHeight w:val="315"/>
        </w:trPr>
        <w:tc>
          <w:tcPr>
            <w:tcW w:w="2164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F82295" w:rsidRPr="00F82295" w:rsidTr="00F82295">
        <w:trPr>
          <w:gridAfter w:val="1"/>
          <w:wAfter w:w="505" w:type="dxa"/>
          <w:trHeight w:val="300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82295" w:rsidRPr="00F82295" w:rsidTr="00F82295">
        <w:trPr>
          <w:gridAfter w:val="1"/>
          <w:wAfter w:w="505" w:type="dxa"/>
          <w:trHeight w:val="555"/>
        </w:trPr>
        <w:tc>
          <w:tcPr>
            <w:tcW w:w="70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82295" w:rsidRPr="00F82295" w:rsidTr="00F82295">
        <w:trPr>
          <w:gridAfter w:val="1"/>
          <w:wAfter w:w="505" w:type="dxa"/>
          <w:trHeight w:val="870"/>
        </w:trPr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8"/>
                <w:szCs w:val="18"/>
              </w:rPr>
            </w:pPr>
            <w:r w:rsidRPr="00F82295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8"/>
                <w:szCs w:val="18"/>
              </w:rPr>
            </w:pPr>
            <w:r w:rsidRPr="00F82295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5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  <w:r w:rsidRPr="00F8229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8"/>
                <w:szCs w:val="18"/>
              </w:rPr>
            </w:pPr>
            <w:r w:rsidRPr="00F8229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F82295" w:rsidRPr="00F82295" w:rsidTr="00F82295">
        <w:trPr>
          <w:gridAfter w:val="1"/>
          <w:wAfter w:w="505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16"/>
                <w:szCs w:val="16"/>
              </w:rPr>
            </w:pPr>
            <w:r w:rsidRPr="00F8229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F82295" w:rsidRPr="00F82295" w:rsidTr="00F82295">
        <w:trPr>
          <w:gridAfter w:val="1"/>
          <w:wAfter w:w="505" w:type="dxa"/>
          <w:trHeight w:val="94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F82295">
              <w:rPr>
                <w:b/>
                <w:bCs/>
              </w:rPr>
              <w:t>эффективности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5330,0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288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r w:rsidRPr="00F82295">
              <w:rPr>
                <w:b/>
                <w:bCs/>
              </w:rPr>
              <w:t>Цель программы</w:t>
            </w:r>
            <w:r w:rsidRPr="00F82295">
              <w:t xml:space="preserve"> "Формирование </w:t>
            </w:r>
            <w:proofErr w:type="gramStart"/>
            <w:r w:rsidRPr="00F82295">
              <w:t>в</w:t>
            </w:r>
            <w:proofErr w:type="gramEnd"/>
            <w:r w:rsidRPr="00F82295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proofErr w:type="spellStart"/>
            <w:r w:rsidRPr="00F8229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proofErr w:type="spellStart"/>
            <w:r w:rsidRPr="00F82295">
              <w:t>х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proofErr w:type="spellStart"/>
            <w:r w:rsidRPr="00F82295">
              <w:t>х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proofErr w:type="spellStart"/>
            <w:r w:rsidRPr="00F82295">
              <w:t>х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proofErr w:type="spellStart"/>
            <w:r w:rsidRPr="00F82295">
              <w:t>х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proofErr w:type="spellStart"/>
            <w:r w:rsidRPr="00F82295">
              <w:t>х</w:t>
            </w:r>
            <w:proofErr w:type="spellEnd"/>
          </w:p>
        </w:tc>
      </w:tr>
      <w:tr w:rsidR="00F82295" w:rsidRPr="00F82295" w:rsidTr="00F82295">
        <w:trPr>
          <w:gridAfter w:val="1"/>
          <w:wAfter w:w="505" w:type="dxa"/>
          <w:trHeight w:val="84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65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03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lastRenderedPageBreak/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F82295">
              <w:rPr>
                <w:b/>
                <w:bCs/>
              </w:rPr>
              <w:t>эффективности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97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r w:rsidRPr="00F82295">
              <w:rPr>
                <w:b/>
                <w:bCs/>
              </w:rPr>
              <w:t xml:space="preserve">Задача 1 </w:t>
            </w:r>
            <w:r w:rsidRPr="00F82295">
              <w:t xml:space="preserve">"Создание условий для повышения энергетической эффективности жилищного </w:t>
            </w:r>
            <w:proofErr w:type="gramStart"/>
            <w:r w:rsidRPr="00F82295">
              <w:t>фонда</w:t>
            </w:r>
            <w:proofErr w:type="gramEnd"/>
            <w:r w:rsidRPr="00F82295">
              <w:t xml:space="preserve"> ЗАТО Озерный"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9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F82295">
              <w:rPr>
                <w:i/>
                <w:iCs/>
              </w:rPr>
              <w:t>онлайн</w:t>
            </w:r>
            <w:proofErr w:type="spellEnd"/>
            <w:r w:rsidRPr="00F82295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05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98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90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92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98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672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F82295">
              <w:rPr>
                <w:i/>
                <w:iCs/>
              </w:rPr>
              <w:t>Озерного</w:t>
            </w:r>
            <w:proofErr w:type="gramEnd"/>
            <w:r w:rsidRPr="00F82295">
              <w:rPr>
                <w:i/>
                <w:iCs/>
              </w:rPr>
              <w:t>""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09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F82295">
              <w:rPr>
                <w:i/>
                <w:iCs/>
              </w:rPr>
              <w:t>энергоэффективности</w:t>
            </w:r>
            <w:proofErr w:type="spellEnd"/>
            <w:r w:rsidRPr="00F82295">
              <w:rPr>
                <w:i/>
                <w:iCs/>
              </w:rPr>
              <w:t>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34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r w:rsidRPr="00F82295">
              <w:rPr>
                <w:b/>
                <w:bCs/>
              </w:rPr>
              <w:t>Задача 2</w:t>
            </w:r>
            <w:r w:rsidRPr="00F82295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F82295">
              <w:t>в</w:t>
            </w:r>
            <w:proofErr w:type="gramEnd"/>
            <w:r w:rsidRPr="00F82295">
              <w:t xml:space="preserve"> ЗАТО Озерный"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тыс</w:t>
            </w:r>
            <w:proofErr w:type="gramStart"/>
            <w:r w:rsidRPr="00F82295">
              <w:rPr>
                <w:sz w:val="22"/>
                <w:szCs w:val="22"/>
              </w:rPr>
              <w:t>.р</w:t>
            </w:r>
            <w:proofErr w:type="gramEnd"/>
            <w:r w:rsidRPr="00F82295">
              <w:rPr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2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lastRenderedPageBreak/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12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Б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9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0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МВт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F82295">
              <w:rPr>
                <w:b/>
                <w:bCs/>
              </w:rPr>
              <w:t>энергоэффективности</w:t>
            </w:r>
            <w:proofErr w:type="spellEnd"/>
            <w:r w:rsidRPr="00F82295">
              <w:rPr>
                <w:b/>
                <w:bCs/>
              </w:rPr>
              <w:t xml:space="preserve">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F82295">
              <w:rPr>
                <w:i/>
                <w:iCs/>
              </w:rPr>
              <w:t>жителей</w:t>
            </w:r>
            <w:proofErr w:type="gramEnd"/>
            <w:r w:rsidRPr="00F82295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75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F82295">
              <w:rPr>
                <w:i/>
                <w:iCs/>
              </w:rPr>
              <w:t>в</w:t>
            </w:r>
            <w:proofErr w:type="gramEnd"/>
            <w:r w:rsidRPr="00F82295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549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F82295">
              <w:rPr>
                <w:b/>
                <w:bCs/>
              </w:rPr>
              <w:t>в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F82295">
              <w:rPr>
                <w:b/>
                <w:bCs/>
              </w:rPr>
              <w:t>энергоэффективных</w:t>
            </w:r>
            <w:proofErr w:type="spellEnd"/>
            <w:r w:rsidRPr="00F82295">
              <w:rPr>
                <w:b/>
                <w:bCs/>
              </w:rPr>
              <w:t xml:space="preserve"> технологий"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3 000,0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1 000,0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26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r w:rsidRPr="00F82295">
              <w:rPr>
                <w:b/>
                <w:bCs/>
              </w:rPr>
              <w:t xml:space="preserve">Задача 1 </w:t>
            </w:r>
            <w:r w:rsidRPr="00F82295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F82295">
              <w:t>водоснабжения</w:t>
            </w:r>
            <w:proofErr w:type="gramEnd"/>
            <w:r w:rsidRPr="00F82295">
              <w:t xml:space="preserve"> ЗАТО Озерный Тверской области"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тыс</w:t>
            </w:r>
            <w:proofErr w:type="gramStart"/>
            <w:r w:rsidRPr="00F82295">
              <w:rPr>
                <w:sz w:val="22"/>
                <w:szCs w:val="22"/>
              </w:rPr>
              <w:t>.р</w:t>
            </w:r>
            <w:proofErr w:type="gramEnd"/>
            <w:r w:rsidRPr="00F82295">
              <w:rPr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3 000,0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1 000,0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5 000,0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7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км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2025</w:t>
            </w:r>
          </w:p>
        </w:tc>
      </w:tr>
      <w:tr w:rsidR="00F82295" w:rsidRPr="00F82295" w:rsidTr="00F82295">
        <w:trPr>
          <w:gridAfter w:val="1"/>
          <w:wAfter w:w="505" w:type="dxa"/>
          <w:trHeight w:val="126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F82295">
              <w:rPr>
                <w:i/>
                <w:iCs/>
              </w:rPr>
              <w:t>территории</w:t>
            </w:r>
            <w:proofErr w:type="gramEnd"/>
            <w:r w:rsidRPr="00F82295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56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F82295">
              <w:rPr>
                <w:b/>
                <w:bCs/>
              </w:rPr>
              <w:t>территории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49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7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"Протяженность сетей подлежащих ремонту согласно проектной </w:t>
            </w:r>
            <w:r w:rsidRPr="00F82295">
              <w:rPr>
                <w:i/>
                <w:iCs/>
              </w:rPr>
              <w:lastRenderedPageBreak/>
              <w:t>документации 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proofErr w:type="gramStart"/>
            <w:r w:rsidRPr="00F82295">
              <w:rPr>
                <w:sz w:val="22"/>
                <w:szCs w:val="22"/>
              </w:rPr>
              <w:lastRenderedPageBreak/>
              <w:t>км</w:t>
            </w:r>
            <w:proofErr w:type="gramEnd"/>
            <w:r w:rsidRPr="00F82295">
              <w:rPr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249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lastRenderedPageBreak/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Л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F82295">
              <w:rPr>
                <w:b/>
                <w:bCs/>
              </w:rPr>
              <w:t>территории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3000,0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1000,0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97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км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405,6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405,6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2024</w:t>
            </w:r>
          </w:p>
        </w:tc>
      </w:tr>
      <w:tr w:rsidR="00F82295" w:rsidRPr="00F82295" w:rsidTr="00F82295">
        <w:trPr>
          <w:gridAfter w:val="1"/>
          <w:wAfter w:w="505" w:type="dxa"/>
          <w:trHeight w:val="138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F82295">
              <w:rPr>
                <w:i/>
                <w:iCs/>
              </w:rPr>
              <w:t>в</w:t>
            </w:r>
            <w:proofErr w:type="gramEnd"/>
            <w:r w:rsidRPr="00F8229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тыс</w:t>
            </w:r>
            <w:proofErr w:type="gramStart"/>
            <w:r w:rsidRPr="00F82295">
              <w:rPr>
                <w:sz w:val="22"/>
                <w:szCs w:val="22"/>
              </w:rPr>
              <w:t>.р</w:t>
            </w:r>
            <w:proofErr w:type="gramEnd"/>
            <w:r w:rsidRPr="00F82295">
              <w:rPr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2024</w:t>
            </w:r>
          </w:p>
        </w:tc>
      </w:tr>
      <w:tr w:rsidR="00F82295" w:rsidRPr="00F82295" w:rsidTr="00F82295">
        <w:trPr>
          <w:gridAfter w:val="1"/>
          <w:wAfter w:w="505" w:type="dxa"/>
          <w:trHeight w:val="1369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Мероприятие 1.003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 w:rsidRPr="00F82295">
              <w:rPr>
                <w:b/>
                <w:bCs/>
              </w:rPr>
              <w:t>территории</w:t>
            </w:r>
            <w:proofErr w:type="gramEnd"/>
            <w:r w:rsidRPr="00F8229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229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229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8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2024</w:t>
            </w:r>
          </w:p>
        </w:tc>
      </w:tr>
      <w:tr w:rsidR="00F82295" w:rsidRPr="00F82295" w:rsidTr="00F82295">
        <w:trPr>
          <w:gridAfter w:val="1"/>
          <w:wAfter w:w="505" w:type="dxa"/>
          <w:trHeight w:val="409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км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212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r w:rsidRPr="00F82295">
              <w:rPr>
                <w:b/>
                <w:bCs/>
              </w:rPr>
              <w:t>Задача 2</w:t>
            </w:r>
            <w:r w:rsidRPr="00F82295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F82295">
              <w:t>водоотведения</w:t>
            </w:r>
            <w:proofErr w:type="gramEnd"/>
            <w:r w:rsidRPr="00F82295">
              <w:t xml:space="preserve"> ЗАТО Озерный Тверской области"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960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22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97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F82295">
              <w:rPr>
                <w:b/>
                <w:bCs/>
              </w:rPr>
              <w:t>Предпроектная</w:t>
            </w:r>
            <w:proofErr w:type="spellEnd"/>
            <w:r w:rsidRPr="00F82295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4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F82295">
              <w:rPr>
                <w:i/>
                <w:iCs/>
              </w:rPr>
              <w:t>водоотведения</w:t>
            </w:r>
            <w:proofErr w:type="gramEnd"/>
            <w:r w:rsidRPr="00F82295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23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F82295">
              <w:rPr>
                <w:i/>
                <w:iCs/>
              </w:rPr>
              <w:t>водоотведения</w:t>
            </w:r>
            <w:proofErr w:type="gramEnd"/>
            <w:r w:rsidRPr="00F82295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106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lastRenderedPageBreak/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rPr>
                <w:b/>
                <w:bCs/>
              </w:rPr>
            </w:pPr>
            <w:r w:rsidRPr="00F82295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9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</w:rPr>
            </w:pPr>
            <w:r w:rsidRPr="00F82295">
              <w:rPr>
                <w:b/>
                <w:bCs/>
              </w:rPr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7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F82295">
              <w:rPr>
                <w:i/>
                <w:iCs/>
              </w:rPr>
              <w:t>Озерного</w:t>
            </w:r>
            <w:proofErr w:type="gramEnd"/>
            <w:r w:rsidRPr="00F82295">
              <w:rPr>
                <w:i/>
                <w:iCs/>
              </w:rPr>
              <w:t>""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  <w:tr w:rsidR="00F82295" w:rsidRPr="00F82295" w:rsidTr="00F82295">
        <w:trPr>
          <w:gridAfter w:val="1"/>
          <w:wAfter w:w="505" w:type="dxa"/>
          <w:trHeight w:val="67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i/>
                <w:iCs/>
              </w:rPr>
            </w:pPr>
            <w:r w:rsidRPr="00F82295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sz w:val="22"/>
                <w:szCs w:val="22"/>
              </w:rPr>
            </w:pPr>
            <w:r w:rsidRPr="00F82295">
              <w:rPr>
                <w:sz w:val="22"/>
                <w:szCs w:val="22"/>
              </w:rPr>
              <w:t>шт.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</w:pPr>
            <w:r w:rsidRPr="00F82295">
              <w:t>2026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B3452"/>
    <w:rsid w:val="00421197"/>
    <w:rsid w:val="00465E55"/>
    <w:rsid w:val="00496FBA"/>
    <w:rsid w:val="005141BA"/>
    <w:rsid w:val="005B3B81"/>
    <w:rsid w:val="00671D65"/>
    <w:rsid w:val="007D187D"/>
    <w:rsid w:val="0086239F"/>
    <w:rsid w:val="008B679C"/>
    <w:rsid w:val="009428B3"/>
    <w:rsid w:val="009C414C"/>
    <w:rsid w:val="009F0F15"/>
    <w:rsid w:val="00A03117"/>
    <w:rsid w:val="00AF7EBB"/>
    <w:rsid w:val="00B80201"/>
    <w:rsid w:val="00C563B4"/>
    <w:rsid w:val="00D00B1F"/>
    <w:rsid w:val="00D96D8F"/>
    <w:rsid w:val="00DF2B34"/>
    <w:rsid w:val="00E4238A"/>
    <w:rsid w:val="00E75931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2023-11-10T14:09:00Z</cp:lastPrinted>
  <dcterms:created xsi:type="dcterms:W3CDTF">2023-11-10T09:54:00Z</dcterms:created>
  <dcterms:modified xsi:type="dcterms:W3CDTF">2023-11-10T14:09:00Z</dcterms:modified>
</cp:coreProperties>
</file>