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53" w:rsidRPr="004D5CA8" w:rsidRDefault="00E25953" w:rsidP="00E25953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953" w:rsidRDefault="00E25953" w:rsidP="00E25953">
      <w:pPr>
        <w:jc w:val="center"/>
        <w:rPr>
          <w:bCs/>
          <w:sz w:val="40"/>
          <w:szCs w:val="40"/>
        </w:rPr>
      </w:pPr>
    </w:p>
    <w:p w:rsidR="00E25953" w:rsidRDefault="00E25953" w:rsidP="00E25953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E25953" w:rsidRPr="000C1574" w:rsidRDefault="00E25953" w:rsidP="00E25953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E25953" w:rsidRDefault="00E25953" w:rsidP="00E25953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Озерный  Тверской  област</w:t>
      </w:r>
      <w:r>
        <w:rPr>
          <w:bCs/>
          <w:sz w:val="40"/>
          <w:szCs w:val="40"/>
        </w:rPr>
        <w:t>и</w:t>
      </w:r>
    </w:p>
    <w:p w:rsidR="00E25953" w:rsidRDefault="00E25953" w:rsidP="00E25953">
      <w:pPr>
        <w:jc w:val="center"/>
        <w:rPr>
          <w:b/>
          <w:sz w:val="28"/>
          <w:szCs w:val="28"/>
        </w:rPr>
      </w:pPr>
    </w:p>
    <w:p w:rsidR="00E25953" w:rsidRPr="004D5CA8" w:rsidRDefault="00E25953" w:rsidP="00E25953">
      <w:pPr>
        <w:jc w:val="center"/>
        <w:rPr>
          <w:b/>
          <w:sz w:val="28"/>
          <w:szCs w:val="28"/>
        </w:rPr>
      </w:pPr>
    </w:p>
    <w:p w:rsidR="00E25953" w:rsidRPr="004D5CA8" w:rsidRDefault="00E25953" w:rsidP="00E25953">
      <w:pPr>
        <w:pStyle w:val="8"/>
        <w:rPr>
          <w:sz w:val="32"/>
          <w:szCs w:val="32"/>
        </w:rPr>
      </w:pPr>
      <w:r w:rsidRPr="004D5CA8">
        <w:rPr>
          <w:sz w:val="32"/>
          <w:szCs w:val="32"/>
        </w:rPr>
        <w:t>П О С Т А Н О В Л Е Н И Е</w:t>
      </w:r>
    </w:p>
    <w:p w:rsidR="00E25953" w:rsidRPr="00135AE6" w:rsidRDefault="00E25953" w:rsidP="00E25953">
      <w:pPr>
        <w:jc w:val="center"/>
        <w:rPr>
          <w:b/>
          <w:sz w:val="26"/>
          <w:szCs w:val="26"/>
        </w:rPr>
      </w:pPr>
    </w:p>
    <w:p w:rsidR="00E25953" w:rsidRPr="009F3BA5" w:rsidRDefault="00E25953" w:rsidP="00E25953">
      <w:pPr>
        <w:jc w:val="center"/>
        <w:rPr>
          <w:b/>
          <w:sz w:val="28"/>
          <w:szCs w:val="28"/>
        </w:rPr>
      </w:pPr>
    </w:p>
    <w:p w:rsidR="00E25953" w:rsidRPr="00994090" w:rsidRDefault="00527E30" w:rsidP="00E25953">
      <w:pPr>
        <w:pStyle w:val="2"/>
        <w:rPr>
          <w:szCs w:val="28"/>
        </w:rPr>
      </w:pPr>
      <w:r>
        <w:rPr>
          <w:szCs w:val="28"/>
        </w:rPr>
        <w:t>13</w:t>
      </w:r>
      <w:r w:rsidR="00E25953">
        <w:rPr>
          <w:szCs w:val="28"/>
        </w:rPr>
        <w:t>.</w:t>
      </w:r>
      <w:r>
        <w:rPr>
          <w:szCs w:val="28"/>
        </w:rPr>
        <w:t>11</w:t>
      </w:r>
      <w:r w:rsidR="00E25953" w:rsidRPr="002448C9">
        <w:rPr>
          <w:szCs w:val="28"/>
        </w:rPr>
        <w:t>.20</w:t>
      </w:r>
      <w:r w:rsidR="00E25953">
        <w:rPr>
          <w:szCs w:val="28"/>
        </w:rPr>
        <w:t>23</w:t>
      </w:r>
      <w:r w:rsidR="00E25953" w:rsidRPr="002448C9">
        <w:rPr>
          <w:szCs w:val="28"/>
        </w:rPr>
        <w:t xml:space="preserve"> </w:t>
      </w:r>
      <w:r w:rsidR="00E25953">
        <w:rPr>
          <w:szCs w:val="28"/>
        </w:rPr>
        <w:t xml:space="preserve">               </w:t>
      </w:r>
      <w:r w:rsidR="00E25953" w:rsidRPr="002448C9">
        <w:rPr>
          <w:szCs w:val="28"/>
        </w:rPr>
        <w:t xml:space="preserve">     </w:t>
      </w:r>
      <w:r w:rsidR="00E25953">
        <w:rPr>
          <w:szCs w:val="28"/>
        </w:rPr>
        <w:t xml:space="preserve">                                                                                    </w:t>
      </w:r>
      <w:r w:rsidR="00E25953" w:rsidRPr="00994090">
        <w:rPr>
          <w:szCs w:val="28"/>
        </w:rPr>
        <w:t>№</w:t>
      </w:r>
      <w:r>
        <w:rPr>
          <w:szCs w:val="28"/>
        </w:rPr>
        <w:t>140</w:t>
      </w:r>
    </w:p>
    <w:p w:rsidR="00E25953" w:rsidRPr="002448C9" w:rsidRDefault="00E25953" w:rsidP="00E25953">
      <w:pPr>
        <w:rPr>
          <w:sz w:val="28"/>
          <w:szCs w:val="28"/>
        </w:rPr>
      </w:pPr>
    </w:p>
    <w:p w:rsidR="00E25953" w:rsidRPr="002448C9" w:rsidRDefault="00E25953" w:rsidP="00E25953">
      <w:pPr>
        <w:rPr>
          <w:sz w:val="28"/>
          <w:szCs w:val="28"/>
        </w:rPr>
      </w:pPr>
    </w:p>
    <w:p w:rsidR="00E25953" w:rsidRPr="006300F0" w:rsidRDefault="00E25953" w:rsidP="00E25953">
      <w:pPr>
        <w:contextualSpacing/>
        <w:jc w:val="center"/>
        <w:rPr>
          <w:b/>
          <w:sz w:val="28"/>
          <w:szCs w:val="28"/>
        </w:rPr>
      </w:pPr>
      <w:r w:rsidRPr="006300F0">
        <w:rPr>
          <w:b/>
          <w:sz w:val="28"/>
          <w:szCs w:val="28"/>
        </w:rPr>
        <w:t>О внесении изменений в муниципальную программу «Профилактика правонарушений и обеспечение общественной безопасности в ЗАТО Озерный Тверской области» на 202</w:t>
      </w:r>
      <w:r>
        <w:rPr>
          <w:b/>
          <w:sz w:val="28"/>
          <w:szCs w:val="28"/>
        </w:rPr>
        <w:t>3</w:t>
      </w:r>
      <w:r w:rsidRPr="006300F0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5</w:t>
      </w:r>
      <w:r w:rsidRPr="006300F0">
        <w:rPr>
          <w:b/>
          <w:sz w:val="28"/>
          <w:szCs w:val="28"/>
        </w:rPr>
        <w:t xml:space="preserve"> годы</w:t>
      </w:r>
    </w:p>
    <w:p w:rsidR="00E25953" w:rsidRPr="004D0F83" w:rsidRDefault="00E25953" w:rsidP="00E25953">
      <w:pPr>
        <w:jc w:val="both"/>
        <w:rPr>
          <w:sz w:val="26"/>
          <w:szCs w:val="26"/>
        </w:rPr>
      </w:pPr>
    </w:p>
    <w:p w:rsidR="00E25953" w:rsidRPr="00A82CD7" w:rsidRDefault="00E25953" w:rsidP="00E25953">
      <w:pPr>
        <w:ind w:firstLine="708"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В соответствии </w:t>
      </w:r>
      <w:r w:rsidR="00527E30">
        <w:rPr>
          <w:sz w:val="28"/>
          <w:szCs w:val="28"/>
        </w:rPr>
        <w:t>с</w:t>
      </w:r>
      <w:r w:rsidR="00527E30" w:rsidRPr="0034597D">
        <w:rPr>
          <w:sz w:val="28"/>
          <w:szCs w:val="28"/>
        </w:rPr>
        <w:t xml:space="preserve"> </w:t>
      </w:r>
      <w:r w:rsidR="00527E30">
        <w:rPr>
          <w:sz w:val="28"/>
          <w:szCs w:val="28"/>
        </w:rPr>
        <w:t xml:space="preserve">Федеральным законом от 23.06.2016 №182-ФЗ «Об основах системы профилактики правонарушений в Российской Федерации», </w:t>
      </w:r>
      <w:r w:rsidRPr="00A82CD7">
        <w:rPr>
          <w:sz w:val="28"/>
          <w:szCs w:val="28"/>
        </w:rPr>
        <w:t>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области, утверждённым постановлением администрации ЗАТО Озерный от 28.08.2013 года №371, руководствуясь статьей 36 Устава ЗАТО Озерный, администрация ЗАТО Озерный постановляет:</w:t>
      </w:r>
    </w:p>
    <w:p w:rsidR="00E25953" w:rsidRPr="00A82CD7" w:rsidRDefault="00E25953" w:rsidP="00E25953">
      <w:pPr>
        <w:jc w:val="center"/>
        <w:rPr>
          <w:sz w:val="28"/>
          <w:szCs w:val="28"/>
        </w:rPr>
      </w:pPr>
    </w:p>
    <w:p w:rsidR="00E25953" w:rsidRPr="00A82CD7" w:rsidRDefault="00E25953" w:rsidP="00E25953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Внести следующие изменения в муниципальную программу «Профилактика правонарушений и обеспечение общественной безопасности в  ЗАТО Озерный Тверской области» на 2023-2025 годы, утвержденную постановлением администрации ЗАТО Озерный от 08.11.2022 года №198:</w:t>
      </w:r>
    </w:p>
    <w:p w:rsidR="00E25953" w:rsidRPr="00A82CD7" w:rsidRDefault="00E25953" w:rsidP="00E25953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1. Строку «Объемы и источники финансирования муниципальной программы в разрезе подпрограмм» паспорта Муниципальной программы «Профилактика правонарушений и обеспечение общественной безопасности в ЗАТО Озерный Тверской области» на 2023-2025 годы изложить в новой редакции:</w:t>
      </w:r>
    </w:p>
    <w:p w:rsidR="00E25953" w:rsidRPr="00410B50" w:rsidRDefault="00E25953" w:rsidP="00E25953">
      <w:pPr>
        <w:contextualSpacing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E25953" w:rsidTr="00A064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Источником финансирования муниципальной программы является бюджеты Тверской области и ЗАТО Озерный;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Объём финансирования Программы составляет: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5E67A4">
              <w:rPr>
                <w:sz w:val="22"/>
                <w:szCs w:val="22"/>
                <w:lang w:eastAsia="en-US"/>
              </w:rPr>
              <w:t>4</w:t>
            </w:r>
            <w:r w:rsidR="00527E30">
              <w:rPr>
                <w:sz w:val="22"/>
                <w:szCs w:val="22"/>
                <w:lang w:eastAsia="en-US"/>
              </w:rPr>
              <w:t>22</w:t>
            </w:r>
            <w:r w:rsidR="005E67A4">
              <w:rPr>
                <w:sz w:val="22"/>
                <w:szCs w:val="22"/>
                <w:lang w:eastAsia="en-US"/>
              </w:rPr>
              <w:t>,</w:t>
            </w:r>
            <w:r w:rsidR="00527E30">
              <w:rPr>
                <w:sz w:val="22"/>
                <w:szCs w:val="22"/>
                <w:lang w:eastAsia="en-US"/>
              </w:rPr>
              <w:t>9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 </w:t>
            </w:r>
            <w:r>
              <w:rPr>
                <w:sz w:val="22"/>
                <w:szCs w:val="22"/>
                <w:lang w:eastAsia="en-US"/>
              </w:rPr>
              <w:t>2096,9 тыс. руб.;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2130,4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в ЗАТО Озерный Тверской </w:t>
            </w:r>
            <w:r w:rsidRPr="00BC3C96">
              <w:rPr>
                <w:sz w:val="22"/>
                <w:szCs w:val="22"/>
                <w:lang w:eastAsia="en-US"/>
              </w:rPr>
              <w:lastRenderedPageBreak/>
              <w:t>области»: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262,0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267,0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267,0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в ЗАТО Озёрный Тверской области»: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48,8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48,8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48,8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в ЗАТО Озёрный Тверской области»: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527E30">
              <w:rPr>
                <w:sz w:val="22"/>
                <w:szCs w:val="22"/>
                <w:lang w:eastAsia="en-US"/>
              </w:rPr>
              <w:t>1391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527E30"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1439,6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1473,1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- «Профилактика правонарушений среди несовершеннолетних в ЗАТО Озерный Тверской области»: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266,5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 xml:space="preserve">266,5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266,5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- «Противодействие терроризму и экстремизму в ЗАТО Озерный Тверской области»: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5E67A4">
              <w:rPr>
                <w:sz w:val="22"/>
                <w:szCs w:val="22"/>
                <w:lang w:eastAsia="en-US"/>
              </w:rPr>
              <w:t>454,3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75,0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75,0 тыс. руб.</w:t>
            </w:r>
          </w:p>
        </w:tc>
      </w:tr>
    </w:tbl>
    <w:p w:rsidR="00E25953" w:rsidRDefault="00E25953" w:rsidP="00E25953">
      <w:pPr>
        <w:ind w:firstLine="284"/>
        <w:jc w:val="both"/>
        <w:rPr>
          <w:sz w:val="28"/>
          <w:szCs w:val="28"/>
        </w:rPr>
      </w:pPr>
    </w:p>
    <w:p w:rsidR="00E25953" w:rsidRPr="00A82CD7" w:rsidRDefault="00E25953" w:rsidP="005E67A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E67A4">
        <w:rPr>
          <w:sz w:val="28"/>
          <w:szCs w:val="28"/>
        </w:rPr>
        <w:t>2</w:t>
      </w:r>
      <w:r w:rsidRPr="00A82CD7">
        <w:rPr>
          <w:sz w:val="28"/>
          <w:szCs w:val="28"/>
        </w:rPr>
        <w:t>. В главе 3 раздела 3.</w:t>
      </w:r>
      <w:r w:rsidR="00527E30"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фразу: «Общий объем бюджетных ассигнований, выделенных на реализацию подпрограммы </w:t>
      </w:r>
      <w:r w:rsidR="00527E30"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- </w:t>
      </w:r>
      <w:r w:rsidRPr="00527E30">
        <w:rPr>
          <w:sz w:val="28"/>
          <w:szCs w:val="28"/>
        </w:rPr>
        <w:t>«</w:t>
      </w:r>
      <w:r w:rsidR="00527E30" w:rsidRPr="00527E30">
        <w:rPr>
          <w:sz w:val="28"/>
          <w:szCs w:val="28"/>
          <w:lang w:eastAsia="en-US"/>
        </w:rPr>
        <w:t>Повышение безопасности дорожного движения в ЗАТО Озёрный Тверской области</w:t>
      </w:r>
      <w:r w:rsidRPr="00527E30">
        <w:rPr>
          <w:sz w:val="28"/>
          <w:szCs w:val="28"/>
        </w:rPr>
        <w:t>», в</w:t>
      </w:r>
      <w:r w:rsidRPr="00A82CD7">
        <w:rPr>
          <w:sz w:val="28"/>
          <w:szCs w:val="28"/>
        </w:rPr>
        <w:t xml:space="preserve"> 2023 году составляет </w:t>
      </w:r>
      <w:r w:rsidR="00527E30">
        <w:rPr>
          <w:sz w:val="28"/>
          <w:szCs w:val="28"/>
        </w:rPr>
        <w:t>1407,5</w:t>
      </w:r>
      <w:r w:rsidRPr="00A82CD7">
        <w:rPr>
          <w:sz w:val="28"/>
          <w:szCs w:val="28"/>
        </w:rPr>
        <w:t xml:space="preserve"> тыс. рублей.» заменить на: «Общий объем бюджетных ассигнований, выделенных на реализацию подпрограммы </w:t>
      </w:r>
      <w:r w:rsidR="00527E30"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- «</w:t>
      </w:r>
      <w:r w:rsidR="00527E30" w:rsidRPr="00527E30">
        <w:rPr>
          <w:sz w:val="28"/>
          <w:szCs w:val="28"/>
          <w:lang w:eastAsia="en-US"/>
        </w:rPr>
        <w:t>Повышение безопасности дорожного движения в ЗАТО Озёрный Тверской области</w:t>
      </w:r>
      <w:r w:rsidRPr="00A82CD7">
        <w:rPr>
          <w:sz w:val="28"/>
          <w:szCs w:val="28"/>
        </w:rPr>
        <w:t xml:space="preserve">», в 2023 году составляет </w:t>
      </w:r>
      <w:r w:rsidR="00527E30">
        <w:rPr>
          <w:sz w:val="28"/>
          <w:szCs w:val="28"/>
        </w:rPr>
        <w:t>1391,3</w:t>
      </w:r>
      <w:r w:rsidRPr="00A82CD7">
        <w:rPr>
          <w:sz w:val="28"/>
          <w:szCs w:val="28"/>
        </w:rPr>
        <w:t xml:space="preserve"> тыс. рублей.»</w:t>
      </w:r>
    </w:p>
    <w:p w:rsidR="00E25953" w:rsidRPr="00A82CD7" w:rsidRDefault="005E67A4" w:rsidP="00E25953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E25953" w:rsidRPr="00A82CD7">
        <w:rPr>
          <w:sz w:val="28"/>
          <w:szCs w:val="28"/>
        </w:rPr>
        <w:t>.</w:t>
      </w:r>
      <w:r w:rsidR="00E25953">
        <w:rPr>
          <w:sz w:val="28"/>
          <w:szCs w:val="28"/>
        </w:rPr>
        <w:t xml:space="preserve"> </w:t>
      </w:r>
      <w:r w:rsidR="00E25953" w:rsidRPr="00A82CD7">
        <w:rPr>
          <w:sz w:val="28"/>
          <w:szCs w:val="28"/>
        </w:rPr>
        <w:t xml:space="preserve">Таблицу </w:t>
      </w:r>
      <w:r w:rsidR="00527E30">
        <w:rPr>
          <w:sz w:val="28"/>
          <w:szCs w:val="28"/>
        </w:rPr>
        <w:t>3</w:t>
      </w:r>
      <w:r w:rsidR="00E25953" w:rsidRPr="00A82CD7">
        <w:rPr>
          <w:sz w:val="28"/>
          <w:szCs w:val="28"/>
        </w:rPr>
        <w:t xml:space="preserve"> Муниципальной программы «Профилактика правонарушений и обеспечение общественной безопасности в ЗАТО Озерный Тверской области» на 2023-2025 годы изложить в новой редакции:</w:t>
      </w:r>
    </w:p>
    <w:p w:rsidR="00F151E7" w:rsidRPr="00BC3C96" w:rsidRDefault="00F151E7" w:rsidP="00F151E7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3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41"/>
        <w:gridCol w:w="2127"/>
        <w:gridCol w:w="2666"/>
        <w:gridCol w:w="1102"/>
      </w:tblGrid>
      <w:tr w:rsidR="00F151E7" w:rsidTr="008E5A5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7" w:rsidRDefault="00F151E7" w:rsidP="008E5A54">
            <w:pPr>
              <w:spacing w:line="256" w:lineRule="auto"/>
              <w:jc w:val="both"/>
              <w:rPr>
                <w:lang w:eastAsia="en-US"/>
              </w:rPr>
            </w:pPr>
          </w:p>
          <w:p w:rsidR="00F151E7" w:rsidRDefault="00F151E7" w:rsidP="008E5A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8E5A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ассигнований, выделенный на реализацию подпрограммы 3  «Повышение безопасности дорожного движения в ЗАТО Озёрный Тверской области»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</w:p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</w:p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F151E7" w:rsidTr="008E5A5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E7" w:rsidRDefault="00F151E7" w:rsidP="008E5A54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детского дорожно-транспортного травматизма»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«Совершенствование системы организации дорожного движения»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«Формирование законопослушного поведения участников дорожного движения»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E7" w:rsidRDefault="00F151E7" w:rsidP="008E5A54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F151E7" w:rsidTr="008E5A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Pr="00EC286F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Pr="00EC286F" w:rsidRDefault="00F151E7" w:rsidP="00F151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1348,3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Pr="00EC286F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F151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1391,3</w:t>
            </w:r>
          </w:p>
        </w:tc>
      </w:tr>
      <w:tr w:rsidR="00F151E7" w:rsidTr="008E5A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Pr="00EC286F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Pr="00EC286F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1396,6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Pr="00EC286F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1439,6</w:t>
            </w:r>
          </w:p>
        </w:tc>
      </w:tr>
      <w:tr w:rsidR="00F151E7" w:rsidTr="008E5A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Pr="00EC286F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 w:rsidRPr="00EC286F">
              <w:rPr>
                <w:lang w:eastAsia="en-US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Pr="00EC286F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Pr="00EC286F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1473,1</w:t>
            </w:r>
          </w:p>
        </w:tc>
      </w:tr>
      <w:tr w:rsidR="00F151E7" w:rsidTr="008E5A5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Pr="00EC286F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4191,2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Pr="00EC286F" w:rsidRDefault="00F151E7" w:rsidP="008E5A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E7" w:rsidRDefault="00F151E7" w:rsidP="00F151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4304,0</w:t>
            </w:r>
          </w:p>
        </w:tc>
      </w:tr>
    </w:tbl>
    <w:p w:rsidR="00E25953" w:rsidRPr="00A82CD7" w:rsidRDefault="00E25953" w:rsidP="00E25953">
      <w:pPr>
        <w:ind w:firstLine="284"/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5E67A4">
        <w:rPr>
          <w:sz w:val="26"/>
          <w:szCs w:val="26"/>
        </w:rPr>
        <w:t>4</w:t>
      </w:r>
      <w:r w:rsidRPr="00A82CD7">
        <w:rPr>
          <w:sz w:val="28"/>
          <w:szCs w:val="28"/>
        </w:rPr>
        <w:t xml:space="preserve">. Приложение №1 к Муниципальной программе «Профилактика правонарушений и обеспечение общественной безопасности в ЗАТО </w:t>
      </w:r>
      <w:r w:rsidRPr="00A82CD7">
        <w:rPr>
          <w:sz w:val="28"/>
          <w:szCs w:val="28"/>
        </w:rPr>
        <w:lastRenderedPageBreak/>
        <w:t>Озерный Тверской области» на 2023-2025 годы изложить в новой редакции (Приложение №1).</w:t>
      </w:r>
    </w:p>
    <w:p w:rsidR="00E25953" w:rsidRPr="00A82CD7" w:rsidRDefault="00E25953" w:rsidP="00E25953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 w:rsidR="005E67A4">
        <w:rPr>
          <w:sz w:val="28"/>
          <w:szCs w:val="28"/>
        </w:rPr>
        <w:t>5</w:t>
      </w:r>
      <w:r w:rsidRPr="00A82CD7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ЗАТО Озерный А.Н. Комарова.</w:t>
      </w:r>
    </w:p>
    <w:p w:rsidR="00E25953" w:rsidRPr="00A82CD7" w:rsidRDefault="00E25953" w:rsidP="00E25953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 w:rsidR="005E67A4">
        <w:rPr>
          <w:sz w:val="28"/>
          <w:szCs w:val="28"/>
        </w:rPr>
        <w:t>6</w:t>
      </w:r>
      <w:r w:rsidRPr="00A82CD7">
        <w:rPr>
          <w:sz w:val="28"/>
          <w:szCs w:val="28"/>
        </w:rPr>
        <w:t>. Постановление опубликовать в газете «Дни Озерного» и разместить на официальном сайте ЗАТО Озерный в сети Интернет (</w:t>
      </w:r>
      <w:hyperlink r:id="rId6" w:history="1">
        <w:r w:rsidRPr="00A82CD7">
          <w:rPr>
            <w:rStyle w:val="a5"/>
            <w:sz w:val="28"/>
            <w:szCs w:val="28"/>
            <w:lang w:val="en-US"/>
          </w:rPr>
          <w:t>www</w:t>
        </w:r>
        <w:r w:rsidRPr="00A82CD7">
          <w:rPr>
            <w:rStyle w:val="a5"/>
            <w:sz w:val="28"/>
            <w:szCs w:val="28"/>
          </w:rPr>
          <w:t>.</w:t>
        </w:r>
        <w:r w:rsidRPr="00A82CD7">
          <w:rPr>
            <w:rStyle w:val="a5"/>
            <w:sz w:val="28"/>
            <w:szCs w:val="28"/>
            <w:lang w:val="en-US"/>
          </w:rPr>
          <w:t>ozerny</w:t>
        </w:r>
        <w:r w:rsidRPr="00A82CD7">
          <w:rPr>
            <w:rStyle w:val="a5"/>
            <w:sz w:val="28"/>
            <w:szCs w:val="28"/>
          </w:rPr>
          <w:t>.</w:t>
        </w:r>
        <w:r w:rsidRPr="00A82CD7">
          <w:rPr>
            <w:rStyle w:val="a5"/>
            <w:sz w:val="28"/>
            <w:szCs w:val="28"/>
            <w:lang w:val="en-US"/>
          </w:rPr>
          <w:t>ru</w:t>
        </w:r>
      </w:hyperlink>
      <w:r w:rsidRPr="00A82CD7">
        <w:rPr>
          <w:sz w:val="28"/>
          <w:szCs w:val="28"/>
        </w:rPr>
        <w:t>).</w:t>
      </w:r>
    </w:p>
    <w:p w:rsidR="00E25953" w:rsidRPr="00A82CD7" w:rsidRDefault="00E25953" w:rsidP="005E67A4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</w:p>
    <w:p w:rsidR="00E25953" w:rsidRPr="00A82CD7" w:rsidRDefault="00E25953" w:rsidP="00E25953">
      <w:pPr>
        <w:ind w:firstLine="284"/>
        <w:jc w:val="both"/>
        <w:rPr>
          <w:sz w:val="28"/>
          <w:szCs w:val="28"/>
        </w:rPr>
      </w:pPr>
    </w:p>
    <w:p w:rsidR="00E25953" w:rsidRPr="00A82CD7" w:rsidRDefault="00E25953" w:rsidP="00E25953">
      <w:pPr>
        <w:ind w:left="284"/>
        <w:jc w:val="both"/>
        <w:rPr>
          <w:sz w:val="28"/>
          <w:szCs w:val="28"/>
        </w:rPr>
      </w:pPr>
    </w:p>
    <w:p w:rsidR="00E25953" w:rsidRPr="00A82CD7" w:rsidRDefault="00E25953" w:rsidP="00E25953">
      <w:pPr>
        <w:ind w:left="284"/>
        <w:jc w:val="both"/>
        <w:rPr>
          <w:sz w:val="28"/>
          <w:szCs w:val="28"/>
        </w:rPr>
      </w:pPr>
    </w:p>
    <w:p w:rsidR="00E25953" w:rsidRPr="00A82CD7" w:rsidRDefault="00E25953" w:rsidP="00E25953">
      <w:pPr>
        <w:ind w:left="284"/>
        <w:jc w:val="both"/>
        <w:rPr>
          <w:sz w:val="28"/>
          <w:szCs w:val="28"/>
        </w:rPr>
      </w:pPr>
    </w:p>
    <w:p w:rsidR="00AA25B2" w:rsidRDefault="00E25953" w:rsidP="00E25953">
      <w:pPr>
        <w:jc w:val="both"/>
        <w:rPr>
          <w:sz w:val="28"/>
          <w:szCs w:val="28"/>
        </w:rPr>
      </w:pPr>
      <w:r w:rsidRPr="00A82CD7">
        <w:rPr>
          <w:sz w:val="28"/>
          <w:szCs w:val="28"/>
        </w:rPr>
        <w:t>Глава ЗАТО Озерный                                                                       Н.А. Яковлева</w:t>
      </w:r>
    </w:p>
    <w:p w:rsidR="00AA25B2" w:rsidRDefault="00AA25B2" w:rsidP="00AA25B2">
      <w:pPr>
        <w:widowControl/>
        <w:overflowPunct/>
        <w:autoSpaceDE/>
        <w:autoSpaceDN/>
        <w:adjustRightInd/>
        <w:spacing w:after="160" w:line="259" w:lineRule="auto"/>
        <w:rPr>
          <w:sz w:val="28"/>
          <w:szCs w:val="28"/>
        </w:rPr>
        <w:sectPr w:rsidR="00AA25B2" w:rsidSect="00A4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"/>
        <w:gridCol w:w="325"/>
        <w:gridCol w:w="302"/>
        <w:gridCol w:w="263"/>
        <w:gridCol w:w="274"/>
        <w:gridCol w:w="319"/>
        <w:gridCol w:w="312"/>
        <w:gridCol w:w="265"/>
        <w:gridCol w:w="260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6201"/>
        <w:gridCol w:w="525"/>
        <w:gridCol w:w="382"/>
        <w:gridCol w:w="382"/>
        <w:gridCol w:w="382"/>
        <w:gridCol w:w="448"/>
        <w:gridCol w:w="524"/>
      </w:tblGrid>
      <w:tr w:rsidR="00AA25B2" w:rsidRPr="00AA25B2" w:rsidTr="00AA25B2">
        <w:trPr>
          <w:trHeight w:val="104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0008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4185" w:type="dxa"/>
            <w:gridSpan w:val="6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Приложение                                                                                                                                                к Постановлению администрации ЗАТО Озерный Тверской области от 13.11.2023 г. № 140</w:t>
            </w:r>
          </w:p>
        </w:tc>
      </w:tr>
      <w:tr w:rsidR="00AA25B2" w:rsidRPr="00AA25B2" w:rsidTr="00AA25B2">
        <w:trPr>
          <w:trHeight w:val="172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0008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4185" w:type="dxa"/>
            <w:gridSpan w:val="6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Приложение                                                                                                                                                к муниципальной программе "Профилактика правонарушений и обеспечение общественной безопасности в ЗАТО Озерный Тверской области" на 2023-2025 годы</w:t>
            </w:r>
          </w:p>
        </w:tc>
      </w:tr>
      <w:tr w:rsidR="00AA25B2" w:rsidRPr="00AA25B2" w:rsidTr="00AA25B2">
        <w:trPr>
          <w:trHeight w:val="37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0008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4185" w:type="dxa"/>
            <w:gridSpan w:val="6"/>
            <w:hideMark/>
          </w:tcPr>
          <w:p w:rsidR="00AA25B2" w:rsidRPr="00AA25B2" w:rsidRDefault="00AA25B2" w:rsidP="00AA25B2">
            <w:pPr>
              <w:jc w:val="both"/>
            </w:pPr>
          </w:p>
        </w:tc>
      </w:tr>
      <w:tr w:rsidR="00AA25B2" w:rsidRPr="00AA25B2" w:rsidTr="00AA25B2">
        <w:trPr>
          <w:trHeight w:val="375"/>
        </w:trPr>
        <w:tc>
          <w:tcPr>
            <w:tcW w:w="31695" w:type="dxa"/>
            <w:gridSpan w:val="31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Характеристика муниципальной программы ЗАТО Озерный Тверской области</w:t>
            </w:r>
          </w:p>
        </w:tc>
      </w:tr>
      <w:tr w:rsidR="00AA25B2" w:rsidRPr="00AA25B2" w:rsidTr="00AA25B2">
        <w:trPr>
          <w:trHeight w:val="348"/>
        </w:trPr>
        <w:tc>
          <w:tcPr>
            <w:tcW w:w="31695" w:type="dxa"/>
            <w:gridSpan w:val="31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u w:val="single"/>
              </w:rPr>
            </w:pPr>
            <w:r w:rsidRPr="00AA25B2">
              <w:rPr>
                <w:b/>
                <w:bCs/>
                <w:u w:val="single"/>
              </w:rPr>
              <w:t>"Профилактика правонарушений и обеспечение общественной безопасности в ЗАТО Озерный Тверской области" на 2023-2025 годы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0008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9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</w:tr>
      <w:tr w:rsidR="00AA25B2" w:rsidRPr="00AA25B2" w:rsidTr="00AA25B2">
        <w:trPr>
          <w:trHeight w:val="285"/>
        </w:trPr>
        <w:tc>
          <w:tcPr>
            <w:tcW w:w="31695" w:type="dxa"/>
            <w:gridSpan w:val="31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Администратор муниципальной программы ЗАТО Озерный Тверской области - Администрация ЗАТО Озерный</w:t>
            </w:r>
          </w:p>
        </w:tc>
      </w:tr>
      <w:tr w:rsidR="00AA25B2" w:rsidRPr="00AA25B2" w:rsidTr="00AA25B2">
        <w:trPr>
          <w:trHeight w:val="31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20008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9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</w:tr>
      <w:tr w:rsidR="00AA25B2" w:rsidRPr="00AA25B2" w:rsidTr="00AA25B2">
        <w:trPr>
          <w:trHeight w:val="315"/>
        </w:trPr>
        <w:tc>
          <w:tcPr>
            <w:tcW w:w="4221" w:type="dxa"/>
            <w:gridSpan w:val="12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Принятые обозначения и сокращения: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07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23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73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</w:p>
        </w:tc>
      </w:tr>
      <w:tr w:rsidR="00AA25B2" w:rsidRPr="00AA25B2" w:rsidTr="00AA25B2">
        <w:trPr>
          <w:trHeight w:val="315"/>
        </w:trPr>
        <w:tc>
          <w:tcPr>
            <w:tcW w:w="31695" w:type="dxa"/>
            <w:gridSpan w:val="31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1. Программа - муниципальная программа ЗАТО Озерный Тверской области "Профилактика правонарушений и обеспечение общественной безопасности в ЗАТО Озерный Тверской области" на 2023-2025 годы.</w:t>
            </w:r>
          </w:p>
        </w:tc>
      </w:tr>
      <w:tr w:rsidR="00AA25B2" w:rsidRPr="00AA25B2" w:rsidTr="00AA25B2">
        <w:trPr>
          <w:trHeight w:val="315"/>
        </w:trPr>
        <w:tc>
          <w:tcPr>
            <w:tcW w:w="31695" w:type="dxa"/>
            <w:gridSpan w:val="31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2. Подпрограмма - подпрограмма муниципальной программы ЗАТО Озерный Тверской области "Профилактика правонарушений и обеспечение общественной безопасности в ЗАТО Озерный Тверской области" на 2023-2025 годы.</w:t>
            </w:r>
          </w:p>
        </w:tc>
      </w:tr>
      <w:tr w:rsidR="00AA25B2" w:rsidRPr="00AA25B2" w:rsidTr="00AA25B2">
        <w:trPr>
          <w:trHeight w:val="315"/>
        </w:trPr>
        <w:tc>
          <w:tcPr>
            <w:tcW w:w="31695" w:type="dxa"/>
            <w:gridSpan w:val="31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3. Задача - задача подпрограммы.</w:t>
            </w:r>
          </w:p>
        </w:tc>
      </w:tr>
      <w:tr w:rsidR="00AA25B2" w:rsidRPr="00AA25B2" w:rsidTr="00AA25B2">
        <w:trPr>
          <w:trHeight w:val="315"/>
        </w:trPr>
        <w:tc>
          <w:tcPr>
            <w:tcW w:w="31695" w:type="dxa"/>
            <w:gridSpan w:val="31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4. Мероприятие - мероприятие подпрограммы.</w:t>
            </w:r>
          </w:p>
        </w:tc>
      </w:tr>
      <w:tr w:rsidR="00AA25B2" w:rsidRPr="00AA25B2" w:rsidTr="00AA25B2">
        <w:trPr>
          <w:trHeight w:val="360"/>
        </w:trPr>
        <w:tc>
          <w:tcPr>
            <w:tcW w:w="31695" w:type="dxa"/>
            <w:gridSpan w:val="31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AA25B2" w:rsidRPr="00AA25B2" w:rsidTr="00AA25B2">
        <w:trPr>
          <w:trHeight w:val="49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0008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</w:p>
        </w:tc>
      </w:tr>
      <w:tr w:rsidR="00AA25B2" w:rsidRPr="00AA25B2" w:rsidTr="00AA25B2">
        <w:trPr>
          <w:trHeight w:val="648"/>
        </w:trPr>
        <w:tc>
          <w:tcPr>
            <w:tcW w:w="5806" w:type="dxa"/>
            <w:gridSpan w:val="17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Коды бюджетной классификации</w:t>
            </w:r>
          </w:p>
        </w:tc>
        <w:tc>
          <w:tcPr>
            <w:tcW w:w="1696" w:type="dxa"/>
            <w:gridSpan w:val="7"/>
            <w:vMerge w:val="restart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 </w:t>
            </w:r>
          </w:p>
        </w:tc>
        <w:tc>
          <w:tcPr>
            <w:tcW w:w="20008" w:type="dxa"/>
            <w:vMerge w:val="restart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973" w:type="dxa"/>
            <w:vMerge w:val="restart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Единица измерения</w:t>
            </w:r>
          </w:p>
        </w:tc>
        <w:tc>
          <w:tcPr>
            <w:tcW w:w="1802" w:type="dxa"/>
            <w:gridSpan w:val="3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Годы реализации программы</w:t>
            </w:r>
          </w:p>
        </w:tc>
        <w:tc>
          <w:tcPr>
            <w:tcW w:w="1410" w:type="dxa"/>
            <w:gridSpan w:val="2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Целевое (суммарное) значение показателя</w:t>
            </w:r>
          </w:p>
        </w:tc>
      </w:tr>
      <w:tr w:rsidR="00AA25B2" w:rsidRPr="00AA25B2" w:rsidTr="00AA25B2">
        <w:trPr>
          <w:trHeight w:val="600"/>
        </w:trPr>
        <w:tc>
          <w:tcPr>
            <w:tcW w:w="1039" w:type="dxa"/>
            <w:gridSpan w:val="3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 xml:space="preserve">код администратора </w:t>
            </w:r>
            <w:r w:rsidRPr="00AA25B2">
              <w:lastRenderedPageBreak/>
              <w:t>программы</w:t>
            </w:r>
          </w:p>
        </w:tc>
        <w:tc>
          <w:tcPr>
            <w:tcW w:w="681" w:type="dxa"/>
            <w:gridSpan w:val="2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lastRenderedPageBreak/>
              <w:t>раздел</w:t>
            </w:r>
          </w:p>
        </w:tc>
        <w:tc>
          <w:tcPr>
            <w:tcW w:w="698" w:type="dxa"/>
            <w:gridSpan w:val="2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подраздел</w:t>
            </w:r>
          </w:p>
        </w:tc>
        <w:tc>
          <w:tcPr>
            <w:tcW w:w="3388" w:type="dxa"/>
            <w:gridSpan w:val="10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классификация целевой статьи расхода бюджета</w:t>
            </w:r>
          </w:p>
        </w:tc>
        <w:tc>
          <w:tcPr>
            <w:tcW w:w="1696" w:type="dxa"/>
            <w:gridSpan w:val="7"/>
            <w:vMerge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20008" w:type="dxa"/>
            <w:vMerge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973" w:type="dxa"/>
            <w:vMerge/>
            <w:hideMark/>
          </w:tcPr>
          <w:p w:rsidR="00AA25B2" w:rsidRPr="00AA25B2" w:rsidRDefault="00AA25B2" w:rsidP="00AA25B2">
            <w:pPr>
              <w:jc w:val="both"/>
            </w:pP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2023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значение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год достиже</w:t>
            </w:r>
            <w:r w:rsidRPr="00AA25B2">
              <w:lastRenderedPageBreak/>
              <w:t>ния</w:t>
            </w:r>
          </w:p>
        </w:tc>
      </w:tr>
      <w:tr w:rsidR="00AA25B2" w:rsidRPr="00AA25B2" w:rsidTr="00AA25B2">
        <w:trPr>
          <w:trHeight w:val="288"/>
        </w:trPr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lastRenderedPageBreak/>
              <w:t>1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5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7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8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11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13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14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</w:t>
            </w:r>
          </w:p>
        </w:tc>
        <w:tc>
          <w:tcPr>
            <w:tcW w:w="307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16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17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18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19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21</w:t>
            </w:r>
          </w:p>
        </w:tc>
        <w:tc>
          <w:tcPr>
            <w:tcW w:w="22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22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23</w:t>
            </w:r>
          </w:p>
        </w:tc>
        <w:tc>
          <w:tcPr>
            <w:tcW w:w="2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24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25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26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27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28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29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31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 xml:space="preserve">Программа "Профилактика правонарушений и обеспечение общественной безопасности в ЗАТО Озерный Тверской области" на 2022-2024 годы, всего 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2422,9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2096,9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2130,4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6650,2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 xml:space="preserve">Цель 1 программы </w:t>
            </w:r>
            <w:r w:rsidRPr="00AA25B2">
              <w:t>Повышение общественной безопасности в ЗАТО Озерный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</w:tr>
      <w:tr w:rsidR="00AA25B2" w:rsidRPr="00AA25B2" w:rsidTr="00AA25B2">
        <w:trPr>
          <w:trHeight w:val="64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"Уровень снижения количества преступлений, совершенных в общественных местах"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%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"Недопущение нарушений общественного порядка при проведении массовых мероприятий"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 xml:space="preserve">нет 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>Цель 2 программы</w:t>
            </w:r>
            <w:r w:rsidRPr="00AA25B2">
              <w:t xml:space="preserve"> Снижение уровня преступности на территории ЗАТО Озерный 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"Уровень снижения общего количества преступлений в ЗАТО Озерный"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%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Цель 3 программы</w:t>
            </w:r>
            <w:r w:rsidRPr="00AA25B2">
              <w:t xml:space="preserve"> Снижение уровня правонарушений среди несовершеннолетних, профилактика безнадзорности и беспризорности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"Уровень снижения количества преступлений, совершенных несовершеннолетними"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%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50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"Недопущение самовольных уходов несовершеннолетних из дома"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 xml:space="preserve">нет 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 xml:space="preserve">Цель 4 программы </w:t>
            </w:r>
            <w:r w:rsidRPr="00AA25B2">
              <w:t xml:space="preserve"> Недопущение совершения террористических и экстремистских актов в ЗАТО Озерный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"Наличие/отсутствие преступлений террористической или экстремистской направленности"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 xml:space="preserve">нет 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 xml:space="preserve">Цель 5 программы </w:t>
            </w:r>
            <w:r w:rsidRPr="00AA25B2">
              <w:t xml:space="preserve"> Повышение безопасности дорожного движения в ЗАТО Озерный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</w:tr>
      <w:tr w:rsidR="00AA25B2" w:rsidRPr="00AA25B2" w:rsidTr="00AA25B2">
        <w:trPr>
          <w:trHeight w:val="42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"Недопущение гибели людей при ДТП"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 xml:space="preserve">нет 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1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 xml:space="preserve">Показатель 2 "Соответствии ГОСТам состояние дорожной сети ЗАТО Озерный"   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 xml:space="preserve">Цель 6 программы </w:t>
            </w:r>
            <w:r w:rsidRPr="00AA25B2">
              <w:t>Снижение уровня мотивации к потреблению и распространению наркотических средств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"Выявление фактов употребления наркотических средств несовершеннолетними"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 xml:space="preserve">нет 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48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"Снижение количества граждан, состоящих на учете, как потребляющие наркотические вещества"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%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9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 xml:space="preserve">Задача 1 программы </w:t>
            </w:r>
            <w:r w:rsidRPr="00AA25B2">
              <w:t>Совершенствование системы профилактики правонар</w:t>
            </w:r>
            <w:bookmarkStart w:id="0" w:name="_GoBack"/>
            <w:bookmarkEnd w:id="0"/>
            <w:r w:rsidRPr="00AA25B2">
              <w:t>ушений в ЗАТО Озерный Тверской области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 xml:space="preserve">Задача 2 программы </w:t>
            </w:r>
            <w:r w:rsidRPr="00AA25B2">
              <w:t>Формирование системы пропаганды законопослушного поведения участников дорожного движения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х</w:t>
            </w:r>
          </w:p>
        </w:tc>
      </w:tr>
      <w:tr w:rsidR="00AA25B2" w:rsidRPr="00AA25B2" w:rsidTr="00AA25B2">
        <w:trPr>
          <w:trHeight w:val="684"/>
        </w:trPr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Подпрограмма 1 "Профилактика правонарушений в ЗАТО Озерный Тверской области"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262,0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267,0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267,0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796,0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0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З</w:t>
            </w:r>
            <w:r w:rsidRPr="00AA25B2">
              <w:rPr>
                <w:b/>
                <w:bCs/>
              </w:rPr>
              <w:t>адача 1</w:t>
            </w:r>
            <w:r w:rsidRPr="00AA25B2">
              <w:t xml:space="preserve"> "Профилактика совершения правонарушений в общественных местах"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250,0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255,0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255,0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760,0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"Число преступлений, совершенных в общественных местах"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37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48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"Доля преступлений, совершенных в общественных местах, в общем количестве зарегистрированных преступлений"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%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70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1.001 "Внедрение элементов АПК "Безопасный город"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250,0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250,0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250,0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750,0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0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видеокамер и записывающих устройств, подлежащих техническому обслуживанию"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18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6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"Количество установленных видеокамер"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2022</w:t>
            </w:r>
          </w:p>
        </w:tc>
      </w:tr>
      <w:tr w:rsidR="00AA25B2" w:rsidRPr="00AA25B2" w:rsidTr="00AA25B2">
        <w:trPr>
          <w:trHeight w:val="60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 xml:space="preserve">Мероприятие 1.002 "Обеспечение деятельности добровольной дружины" 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</w:t>
            </w:r>
            <w:r w:rsidRPr="00AA25B2">
              <w:lastRenderedPageBreak/>
              <w:t>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0,0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5,0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10,0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48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"Уровень обеспеченности добровольной дружины материальными средствами"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%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68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1.003 "Организация проведения отчетов участковых уполномоченных полиции и инспекторов по делам несовершеннолетних подразделения МВД России по ЗАТО Озерный, на ОВиРО Тверской области перед гражданами"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отчетов"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87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1.004 "Предоставление участковым уполномоченным полиции и инспекторам по делам несовершеннолетних служебных жилых помещений на территории ЗАТО Озерный в течение 6 месяцев с даты утверждения в должности" (при наличии оснований и потребности)"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предоставленных служебных квартир"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2024</w:t>
            </w:r>
          </w:p>
        </w:tc>
      </w:tr>
      <w:tr w:rsidR="00AA25B2" w:rsidRPr="00AA25B2" w:rsidTr="00AA25B2">
        <w:trPr>
          <w:trHeight w:val="1248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noWrap/>
            <w:hideMark/>
          </w:tcPr>
          <w:p w:rsidR="00AA25B2" w:rsidRPr="00AA25B2" w:rsidRDefault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1.005 «Проведение разъяснительной работы с гражданами по предотвращению преступлений, совершаемых с использованием средств информационно-коммункационных технологий"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2024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24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72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1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 xml:space="preserve">Задача 2 </w:t>
            </w:r>
            <w:r w:rsidRPr="00AA25B2">
              <w:t>"Профилактика преступлений, совершаемых лицами, ранее совершавшими преступления"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1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"Число преступлений, совершенных лицами, ранее совершавшими преступления"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"Доля преступлений, совершенных ранее судимыми гражданами от общего количества преступлений"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%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1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2.001 "Осуществление мер по социальной адаптации лиц, отбывающих наказания, не связанные с лишением свободы"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лиц указанной категории, которым предоставлены социальные услуги в организациях социального обслуживания населения"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2.002 "Осуществление мер по ресоциализации лиц, отбывших наказание в виде лишения свободы"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Показатель1 "Количество трудоустроенных лиц, освободившихся из МЛС"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"Количество лиц, освободившихся из МЛС, которым оказана правовая помощь, а также помощь в решении жилищных проблем"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26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2.003 "Издание нормативно-правовых актов администрации ЗАТО Озерный о выделении рабочих мест для отбывания уголовного наказания в виде обязательных и исправительных работ"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"Наличие актуальных  нормативно-правовых актов"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>Задача 3</w:t>
            </w:r>
            <w:r w:rsidRPr="00AA25B2">
              <w:t xml:space="preserve"> "Проведение мероприятий по профилактике потребления алкоголя"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мероприятий, проведенных в образовательных учреждениях, по профилактике алкоголизма"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18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"Доля административных правонарушений в области антиалкогольного законодательства в общем количестве выявленных административных правонарушений"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%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43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38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38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3.001 "Осуществление мер по пресечению незаконного оборота алкогольной продукции в ЗАТО Озерный"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18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3.002 "Информирование населения ЗАТО Озерный о вреде злоупотребления алкоголем"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1"Количество информационных материалов в СМИ ЗАТО Озерный"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18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18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18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54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"Количество лекций и бесед"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>Задача 4</w:t>
            </w:r>
            <w:r w:rsidRPr="00AA25B2">
              <w:t xml:space="preserve"> "Правовое просвещение и правовое информирование граждан"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12,0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36,0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 мероприятий по правовому просвящению и информированию граждан"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70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75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80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80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2"Организация проведения аккции День правовых знаний несовершеннолетних"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248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4.001 "Приобретение и распространение информационно-пропагандистской продукции по обеспечению общественной безопасности и профилактике правонарушений"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12,0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12,0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12,0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36,0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видов продукции"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4.002 "Размещение в СМИ ЗАТО Озерный информации правового характера"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информаций"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4.003 "Оказание бесплатной юридической помощи"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граждан, которым оказана бесплатная юридическая помощь"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248"/>
        </w:trPr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Подпрограмма 2 "Комплексные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48,8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48,8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48,8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146,4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>Задача 1 "</w:t>
            </w:r>
            <w:r w:rsidRPr="00AA25B2">
              <w:t>Сокращение спроса на наркотики в ЗАТО Озерный за счет совершенствования системы профилактики"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48,8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48,8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48,8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146,4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"Число жителей ЗАТО Озерный, допускающих немедицинское потребление наркотических средств, поставленных на учет в медицинские учреждения"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"Число жителей ЗАТО Озерный, допускавших немедицинское потребление наркотических средств, снятых с учета в медицинских учреждениях"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1.001 "Приобретение специальных препаратов для определения наличия наркотических средств в организме человека"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24,8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24,8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24,8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74,4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"Объем затраченных финансовых средств"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%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1.002 "Пропаганда здорового образа жизни"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24,0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24,0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24,0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72,0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"Количество проведенных мероприятий"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18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1.003 "Проведение семинаров, лекций, бесед, направленных на разъяснение негативных последствий употребления наркотиков"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семинаров, лекций, бесед"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18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 xml:space="preserve">Задача 2 </w:t>
            </w:r>
            <w:r w:rsidRPr="00AA25B2">
              <w:t>"Взаимодействие с общественными формированиями по вопросам противодействия незаконному распространению и немедицинского потребления наркотиков в ЗАТО Озерный"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248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общественных и религиозных организаций, привлеченных к осуществлению мероприятий по противодействию распространению и немедицинского потребления наркотиков"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248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2.001 "Привлечение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привлеченных общественных и религиозных организаций"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2.002 "Информирование жителей ЗАТО Озерный о реализации мер по профилактике наркомании"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2024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предоставленной информаций"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Подпрограмма 3 "Повышение безопасности дорожного движения в ЗАТО Озерный Тверской области"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1391,3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1439,6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1473,1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4304,0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>Задача 1</w:t>
            </w:r>
            <w:r w:rsidRPr="00AA25B2">
              <w:t xml:space="preserve"> "Предупреждение детского дорожно-транспортного травматизма"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33,0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33,0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33,0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99,0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"Число детей, пострадавших в ДТП"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"Количество мероприятий, проведенных в образовательных учреждениях по профилактике ДТП"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27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1.001 "Организация  проведения широкомасштабной акции "Внимание-дети!""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детей, принявших участие в акции"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80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80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80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240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0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1.002 "Проведение конкурса "Безопасное колесо""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8,0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8,0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8,0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24,0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детей, принявших участие в конкурсе"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8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24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1.003 "Приобретение материальных средств и проведение профилактических мероприятий по безопасности дорожного движения"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10,0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30,0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"Объем освоенных средств на приобретение игрового и специального оборудования, подарков, призов"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%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1.004 "Проведение конкурсов рисунков, плакатов по безопасности дорожного движения"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15,0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15,0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15,0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45,0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конкурсов"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1.005 "Проведение семинаров, лекций, бесед в образовательных учреждениях ЗАТО Озерный по безопасности дорожного движения"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27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588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>Задача 2</w:t>
            </w:r>
            <w:r w:rsidRPr="00AA25B2">
              <w:t xml:space="preserve"> "Совершенствование системы организации дорожного движения"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1348,3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1396,6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1430,1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4175,0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"Доля пешеходных переходов, оборудованных в соответствие со стандартами Российской Федерации"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%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"Число предписаний органов дорожного надзора по нарушениям в системе организации дорожного движения"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56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9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2.001 "Обеспечение безопасного дорожного движения на автомобильных дорогах общего пользования местного значения, оборудование пешеходных переходов в соответствии с требованиями национальных стандартов Российской Федерации"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 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560,0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560,0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560,0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1680,0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"Число установленных и отремонтированных знаков дорожного движения"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28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68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20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13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13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13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39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248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9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R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S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9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 xml:space="preserve">Мероприятие 2.002 "Проведение мероприятий в целях обеспечения безопасности дорожного движения на автомобильных дорогах общего пользования ЗАТО Озерный" 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 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160,9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167,3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174,0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502,2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0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"Замена и установка знаков дорожного движения"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10,0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30,0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0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"Установка светофоров типа Т-7 на пешеходных переходах"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3 "Установка искусственных дорожных неровностей"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248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9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R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9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 xml:space="preserve">Мероприятие 2.003 "Субсидия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значения" 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 руб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627,4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669,3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696,1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1992,8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"Установка светофоров типа Т-7 на пешеходных переходах"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 xml:space="preserve"> 429,40   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429,4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"Устройство дорожной разметки при оборудовании пешеходных переходов"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0,0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0,0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3 "Устройство направляющего пешеходного ограждения"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198,0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669,3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696,1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1563,4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>Задача 3</w:t>
            </w:r>
            <w:r w:rsidRPr="00AA25B2"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10,0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30,0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ДТП с пострадавшими"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5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"Доля ДТП с пострадавшими от общего количества ДТП"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%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8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7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3.001 "Изготовление и распространение печатной продукции, социальной наружной рекламы по безопасности дорожного движения"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10,0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30,0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форм печатной продукции"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"Количество тематических баннеров"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3.002 "Проведение широкомасштабных акций по предупреждению опасного поведения"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акций"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87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3.003 "Размещение в СМИ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публикаций и сюжетов"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65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65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70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Подпрограмма 4 "Профилактика правонарушений среди несовершеннолетних в ЗАТО Озерный Тверской области"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266,5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266,5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266,5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799,5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>Задача 1 "</w:t>
            </w:r>
            <w:r w:rsidRPr="00AA25B2">
              <w:t>Предупреждение правонарушений и беспризорности несовершеннолетних"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266,5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266,5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266,5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799,5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несовершеннолетних, совершивших преступления"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"Количество несовершеннолетних, совершивших административные правонарушения"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8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7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21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3 "Количество несовершеннолетних, самовольно ушедших из дома"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1.001 "Организация и проведение межведомственной комплексной операции "Подросток""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 xml:space="preserve">Показатель 1 "Количество проведенных мероприятий в рамках операции" 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36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 1.002 "Направление несовершеннолетних, состоящих на учете в КДН и ЗП в загородные летние оздоровительные лагеря"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40,0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120,0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несовершеннолетних, направленных в лагерь"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1.003 "Проведение мероприятий, направленных на профессиональную ориентацию несовершеннолетних"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Г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1.004 "Временное трудоустройство несовершеннолетних в возрасте от 14 до 18 лет в свободное от учебы время"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216,5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216,5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216,5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649,5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трудоустроенных подростков"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25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75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8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1.005 "Вовлечение несовершеннолетних в занятие творчеством и спортом, формирование здорового образа жизни"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10,0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10,0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10,0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30,0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подростков, принявших участие в мероприятиях по формированию здорового образа жизни"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человек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450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248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 1.006 "Проведение семинаров, лекций, бесед в образовательных учреждениях ЗАТО Озерный с привлечением психологов и представителей подразделений МВД России"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семинаров, лекций, бесед"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18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1.007 «Организация работы по профилактике попыток суицидов со стороны несовершеннолетних».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совершения попыток суицидов со стороны несовершеннолетних"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"Количество проведенных профилактических мерприятий"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18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 xml:space="preserve">Задача 2 </w:t>
            </w:r>
            <w:r w:rsidRPr="00AA25B2">
              <w:t>"Организация взаимодействия органов системы профилактики несовершеннолетних ЗАТО Озерный"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56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248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2.001 "Контроль за соблюдением порядка межведомственного взаимодействия органов системы профилактики правонарушений несовершеннолетних"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(да/нет)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"Наличие утвержденного порядка межведомственного взаимодействия"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"Количество рассмотрений вопроса межведомственного взаимодействия на заседании КДН и ЗП при администрации ЗАТО Озерный"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2.002 "Вовлечение общественных и религиозных организаций в работу про профилактике правонарушений несовершеннолетних"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организаций, привлеченных к работе"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7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Подпрограмма 5 "Противодействие терроризму и экстремизму в ЗАТО Озерный Тверской области"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454,3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75,0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75,0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604,3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>Задача 1</w:t>
            </w:r>
            <w:r w:rsidRPr="00AA25B2">
              <w:t xml:space="preserve"> "Усиление антитеррористической защищенности объектов с массовым пребыванием людей в ЗАТО Озерный"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454,3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75,0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75,0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604,3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предписаний о несоответствии защищенности объектов с массовым пребыванием людей в ЗАТО Озерный требованиям нормативных актов"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 xml:space="preserve"> 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Г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1.001 "Усиление технической укрепленности объектов с массовым пребыванием людей"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429,3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50,0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50,0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0,0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объектов, на которых проведены мероприятия по технической укрепленности"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3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4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5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Мероприятие 1.002 "Изготовление и распространение печатной и наглядной продукции по противодействию терроризму"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тыс.рублей</w:t>
            </w:r>
          </w:p>
        </w:tc>
        <w:tc>
          <w:tcPr>
            <w:tcW w:w="63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25,0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25,0</w:t>
            </w:r>
          </w:p>
        </w:tc>
        <w:tc>
          <w:tcPr>
            <w:tcW w:w="58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25,0</w:t>
            </w:r>
          </w:p>
        </w:tc>
        <w:tc>
          <w:tcPr>
            <w:tcW w:w="61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75,0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приобретенных материальных средств"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"Количество изготовленных форм продукции"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6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56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1.003 "Отработка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тренировок, учений"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А</w:t>
            </w:r>
            <w:r w:rsidRPr="00AA25B2">
              <w:rPr>
                <w:b/>
                <w:bCs/>
              </w:rPr>
              <w:t>дминистративное мероприятие 1.004 "Проведение инструктажей лиц, осуществляющих охрану объектов образовательных организаций"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инструктажей"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27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08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1.005 "Прием зачетов у лиц, осуществляющих охрану объектов образовательных организаций"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48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приемов зачетов"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020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1.006 "Проведение проверок работоспособности «тревожных кнопок» в образовательных организациях"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49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проверок"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52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52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114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06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1.007 "Проведение оценки состояния антитеррористической защищенности объектов образовательных организаций"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465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оценок"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5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rPr>
                <w:b/>
                <w:bCs/>
              </w:rPr>
              <w:t>Задача 2 "</w:t>
            </w:r>
            <w:r w:rsidRPr="00AA25B2">
              <w:t>Обеспечение особого режима безопасного функционирования объектов на территории ЗАТО Озерный"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выявленных нарушений особого режима в закрытом административно-территориальном образовании"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25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2.001 "Пресечение незаконного нахождения граждан на территории контролируемой и запретной зонах ЗАТО Озерный"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граждан, привлеченных к ответственности за данный вид административных правонарушений"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25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90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2.002 "Участие в определении пропускного режима в ЗАТО Озерный"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"Наличие инструкции по пропускному режиму в ЗАТО Озерный (поддержание ее в актуальном состоянии)"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 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 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 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 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 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 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 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lastRenderedPageBreak/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 xml:space="preserve">Задача 3 </w:t>
            </w:r>
            <w:r w:rsidRPr="00AA25B2">
              <w:t>"Профилактика конфликтов на межнациональной почве"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выявленных нарушений миграционного законодательства"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30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28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25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83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50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2 "Наличие конфликтов на межнациональной почве"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нет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 xml:space="preserve">нет 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103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3.001 "Организация проведения мероприятий по вопросам межнациональных отношений в образовательных учреждениях ЗАТО Озерный"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312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15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45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936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Административное мероприятие 3.002 "Проведение лекций, бесед, семинаров по вопросам межнациональных отношений"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да/нет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да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  <w:tr w:rsidR="00AA25B2" w:rsidRPr="00AA25B2" w:rsidTr="00AA25B2">
        <w:trPr>
          <w:trHeight w:val="624"/>
        </w:trPr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9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73" w:type="dxa"/>
            <w:noWrap/>
            <w:hideMark/>
          </w:tcPr>
          <w:p w:rsidR="00AA25B2" w:rsidRPr="00AA25B2" w:rsidRDefault="00AA25B2" w:rsidP="00AA25B2">
            <w:pPr>
              <w:jc w:val="both"/>
              <w:rPr>
                <w:b/>
                <w:bCs/>
              </w:rPr>
            </w:pPr>
            <w:r w:rsidRPr="00AA25B2">
              <w:rPr>
                <w:b/>
                <w:bCs/>
              </w:rPr>
              <w:t> </w:t>
            </w:r>
          </w:p>
        </w:tc>
        <w:tc>
          <w:tcPr>
            <w:tcW w:w="20008" w:type="dxa"/>
            <w:hideMark/>
          </w:tcPr>
          <w:p w:rsidR="00AA25B2" w:rsidRPr="00AA25B2" w:rsidRDefault="00AA25B2" w:rsidP="00AA25B2">
            <w:pPr>
              <w:jc w:val="both"/>
              <w:rPr>
                <w:i/>
                <w:iCs/>
              </w:rPr>
            </w:pPr>
            <w:r w:rsidRPr="00AA25B2">
              <w:rPr>
                <w:i/>
                <w:iCs/>
              </w:rPr>
              <w:t>Показатель 1 "Количество проведенных лекций, бесед, семинаров"</w:t>
            </w:r>
          </w:p>
        </w:tc>
        <w:tc>
          <w:tcPr>
            <w:tcW w:w="973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единиц</w:t>
            </w:r>
          </w:p>
        </w:tc>
        <w:tc>
          <w:tcPr>
            <w:tcW w:w="63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584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4</w:t>
            </w:r>
          </w:p>
        </w:tc>
        <w:tc>
          <w:tcPr>
            <w:tcW w:w="610" w:type="dxa"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12</w:t>
            </w:r>
          </w:p>
        </w:tc>
        <w:tc>
          <w:tcPr>
            <w:tcW w:w="800" w:type="dxa"/>
            <w:noWrap/>
            <w:hideMark/>
          </w:tcPr>
          <w:p w:rsidR="00AA25B2" w:rsidRPr="00AA25B2" w:rsidRDefault="00AA25B2" w:rsidP="00AA25B2">
            <w:pPr>
              <w:jc w:val="both"/>
            </w:pPr>
            <w:r w:rsidRPr="00AA25B2">
              <w:t>2025</w:t>
            </w:r>
          </w:p>
        </w:tc>
      </w:tr>
    </w:tbl>
    <w:p w:rsidR="00E25953" w:rsidRDefault="00E25953" w:rsidP="00E25953">
      <w:pPr>
        <w:jc w:val="both"/>
        <w:rPr>
          <w:sz w:val="28"/>
          <w:szCs w:val="28"/>
        </w:rPr>
      </w:pPr>
    </w:p>
    <w:p w:rsidR="00E25953" w:rsidRDefault="00E25953" w:rsidP="00E25953">
      <w:pPr>
        <w:jc w:val="both"/>
        <w:rPr>
          <w:sz w:val="28"/>
          <w:szCs w:val="28"/>
        </w:rPr>
      </w:pPr>
    </w:p>
    <w:p w:rsidR="00E25953" w:rsidRDefault="00E25953" w:rsidP="00E25953">
      <w:pPr>
        <w:jc w:val="both"/>
        <w:rPr>
          <w:sz w:val="28"/>
          <w:szCs w:val="28"/>
        </w:rPr>
      </w:pPr>
    </w:p>
    <w:p w:rsidR="00E25953" w:rsidRDefault="00E25953" w:rsidP="00E25953">
      <w:pPr>
        <w:jc w:val="both"/>
        <w:rPr>
          <w:sz w:val="28"/>
          <w:szCs w:val="28"/>
        </w:rPr>
      </w:pPr>
    </w:p>
    <w:p w:rsidR="00E25953" w:rsidRDefault="00E25953" w:rsidP="00E25953">
      <w:pPr>
        <w:jc w:val="both"/>
        <w:rPr>
          <w:sz w:val="28"/>
          <w:szCs w:val="28"/>
        </w:rPr>
      </w:pPr>
    </w:p>
    <w:p w:rsidR="00E25953" w:rsidRDefault="00E25953" w:rsidP="00E25953"/>
    <w:p w:rsidR="00A463BC" w:rsidRDefault="00A463BC"/>
    <w:sectPr w:rsidR="00A463BC" w:rsidSect="00AA25B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25953"/>
    <w:rsid w:val="001A2FA8"/>
    <w:rsid w:val="00527E30"/>
    <w:rsid w:val="005E67A4"/>
    <w:rsid w:val="00A463BC"/>
    <w:rsid w:val="00AA25B2"/>
    <w:rsid w:val="00AD0E66"/>
    <w:rsid w:val="00B61E30"/>
    <w:rsid w:val="00BD27A6"/>
    <w:rsid w:val="00E25953"/>
    <w:rsid w:val="00F151E7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5953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E25953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9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25953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E259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E2595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25B2"/>
    <w:rPr>
      <w:color w:val="800080"/>
      <w:u w:val="single"/>
    </w:rPr>
  </w:style>
  <w:style w:type="paragraph" w:customStyle="1" w:styleId="font5">
    <w:name w:val="font5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paragraph" w:customStyle="1" w:styleId="xl68">
    <w:name w:val="xl68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69">
    <w:name w:val="xl69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0">
    <w:name w:val="xl70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6">
    <w:name w:val="xl76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1">
    <w:name w:val="xl121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AA25B2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34">
    <w:name w:val="xl134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AA25B2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25B2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25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25B2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25B2"/>
    <w:pPr>
      <w:widowControl/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25B2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25B2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25B2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25B2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25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25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A25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AA25B2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AA25B2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styleId="a7">
    <w:name w:val="Table Grid"/>
    <w:basedOn w:val="a1"/>
    <w:uiPriority w:val="39"/>
    <w:rsid w:val="00AA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5488</Words>
  <Characters>31287</Characters>
  <Application>Microsoft Office Word</Application>
  <DocSecurity>0</DocSecurity>
  <Lines>260</Lines>
  <Paragraphs>73</Paragraphs>
  <ScaleCrop>false</ScaleCrop>
  <Company>Администрация ЗАТО Озерный</Company>
  <LinksUpToDate>false</LinksUpToDate>
  <CharactersWithSpaces>36702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7</cp:revision>
  <dcterms:created xsi:type="dcterms:W3CDTF">2023-06-09T09:52:00Z</dcterms:created>
  <dcterms:modified xsi:type="dcterms:W3CDTF">2023-11-16T07:38:00Z</dcterms:modified>
</cp:coreProperties>
</file>