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551EB9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20</w:t>
      </w:r>
      <w:r w:rsidR="00D72FA8" w:rsidRPr="00D72FA8">
        <w:rPr>
          <w:sz w:val="28"/>
          <w:szCs w:val="28"/>
        </w:rPr>
        <w:t>.</w:t>
      </w:r>
      <w:r w:rsidR="002164E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114952">
        <w:rPr>
          <w:color w:val="000000" w:themeColor="text1"/>
          <w:sz w:val="28"/>
          <w:szCs w:val="28"/>
        </w:rPr>
        <w:t xml:space="preserve">  </w:t>
      </w:r>
      <w:r w:rsidR="00295592">
        <w:rPr>
          <w:color w:val="000000" w:themeColor="text1"/>
          <w:sz w:val="28"/>
          <w:szCs w:val="28"/>
        </w:rPr>
        <w:t xml:space="preserve">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11495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71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2164EE" w:rsidRDefault="00915095" w:rsidP="00216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64EE">
        <w:rPr>
          <w:sz w:val="28"/>
          <w:szCs w:val="28"/>
        </w:rPr>
        <w:t>В разделе III</w:t>
      </w:r>
      <w:r w:rsidR="002164EE" w:rsidRPr="008B4610">
        <w:rPr>
          <w:sz w:val="28"/>
          <w:szCs w:val="28"/>
        </w:rPr>
        <w:t xml:space="preserve"> Подпрограммы 2 </w:t>
      </w:r>
      <w:r w:rsidR="002164EE" w:rsidRPr="008B4610">
        <w:rPr>
          <w:bCs/>
          <w:iCs/>
          <w:sz w:val="28"/>
          <w:szCs w:val="28"/>
        </w:rPr>
        <w:t>«</w:t>
      </w:r>
      <w:r w:rsidR="002164EE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2164EE">
        <w:rPr>
          <w:bCs/>
          <w:iCs/>
          <w:sz w:val="28"/>
          <w:szCs w:val="28"/>
        </w:rPr>
        <w:t>в</w:t>
      </w:r>
      <w:proofErr w:type="gramEnd"/>
      <w:r w:rsidR="002164EE">
        <w:rPr>
          <w:bCs/>
          <w:iCs/>
          <w:sz w:val="28"/>
          <w:szCs w:val="28"/>
        </w:rPr>
        <w:t xml:space="preserve"> ЗАТО Озерный Тверской области</w:t>
      </w:r>
      <w:r w:rsidR="002164EE" w:rsidRPr="008B4610">
        <w:rPr>
          <w:bCs/>
          <w:iCs/>
          <w:sz w:val="28"/>
          <w:szCs w:val="28"/>
        </w:rPr>
        <w:t>»</w:t>
      </w:r>
      <w:r w:rsidR="002164EE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164EE" w:rsidRPr="00D05162" w:rsidTr="00B0227A">
        <w:tc>
          <w:tcPr>
            <w:tcW w:w="4578" w:type="dxa"/>
            <w:vMerge w:val="restart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164EE" w:rsidRPr="00D05162" w:rsidTr="00B0227A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164EE" w:rsidRPr="00D05162" w:rsidTr="00B0227A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164EE" w:rsidRPr="00D05162" w:rsidRDefault="002164EE" w:rsidP="00B0227A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EE" w:rsidRPr="0051410C" w:rsidRDefault="002164EE" w:rsidP="00C5425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5425F">
              <w:rPr>
                <w:bCs/>
              </w:rPr>
              <w:t>55</w:t>
            </w:r>
            <w:r>
              <w:rPr>
                <w:bCs/>
              </w:rPr>
              <w:t> </w:t>
            </w:r>
            <w:r w:rsidR="00C5425F">
              <w:rPr>
                <w:bCs/>
              </w:rPr>
              <w:t>362</w:t>
            </w:r>
            <w:r>
              <w:rPr>
                <w:bCs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4B7133" w:rsidP="00C5425F">
            <w:pPr>
              <w:jc w:val="center"/>
              <w:rPr>
                <w:bCs/>
              </w:rPr>
            </w:pPr>
            <w:r>
              <w:rPr>
                <w:bCs/>
              </w:rPr>
              <w:t>114 784,1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115 654,4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D556B1" w:rsidP="004B7133">
            <w:pPr>
              <w:jc w:val="center"/>
              <w:rPr>
                <w:bCs/>
              </w:rPr>
            </w:pPr>
            <w:r>
              <w:rPr>
                <w:bCs/>
              </w:rPr>
              <w:t>385</w:t>
            </w:r>
            <w:r w:rsidR="004B7133">
              <w:rPr>
                <w:bCs/>
              </w:rPr>
              <w:t> 800,5</w:t>
            </w:r>
          </w:p>
        </w:tc>
      </w:tr>
      <w:tr w:rsidR="002164EE" w:rsidRPr="00D05162" w:rsidTr="00B0227A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164EE" w:rsidRPr="00D05162" w:rsidRDefault="002164EE" w:rsidP="00B0227A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85 206,8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4B7133" w:rsidP="00B0227A">
            <w:pPr>
              <w:jc w:val="center"/>
              <w:rPr>
                <w:bCs/>
              </w:rPr>
            </w:pPr>
            <w:r>
              <w:rPr>
                <w:bCs/>
              </w:rPr>
              <w:t>39 983,1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2164EE" w:rsidP="00B0227A">
            <w:pPr>
              <w:jc w:val="center"/>
              <w:rPr>
                <w:bCs/>
              </w:rPr>
            </w:pPr>
            <w:r>
              <w:rPr>
                <w:bCs/>
              </w:rPr>
              <w:t>36 146,6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4B7133" w:rsidP="00B0227A">
            <w:pPr>
              <w:jc w:val="center"/>
              <w:rPr>
                <w:bCs/>
              </w:rPr>
            </w:pPr>
            <w:r>
              <w:rPr>
                <w:bCs/>
              </w:rPr>
              <w:t>161 336,5</w:t>
            </w:r>
          </w:p>
        </w:tc>
      </w:tr>
      <w:tr w:rsidR="002164EE" w:rsidRPr="009F3F76" w:rsidTr="00B0227A">
        <w:trPr>
          <w:trHeight w:val="362"/>
        </w:trPr>
        <w:tc>
          <w:tcPr>
            <w:tcW w:w="4578" w:type="dxa"/>
            <w:shd w:val="clear" w:color="auto" w:fill="auto"/>
          </w:tcPr>
          <w:p w:rsidR="002164EE" w:rsidRPr="009F3F76" w:rsidRDefault="002164EE" w:rsidP="00B0227A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 xml:space="preserve">образовательных </w:t>
            </w:r>
            <w:r w:rsidRPr="009F3F76">
              <w:rPr>
                <w:sz w:val="28"/>
                <w:szCs w:val="28"/>
              </w:rPr>
              <w:lastRenderedPageBreak/>
              <w:t>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70 155,2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</w:pPr>
            <w:r>
              <w:rPr>
                <w:bCs/>
              </w:rPr>
              <w:t>74 801,0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</w:pPr>
            <w:r>
              <w:rPr>
                <w:bCs/>
              </w:rPr>
              <w:t>79 507,8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224 464,0</w:t>
            </w:r>
          </w:p>
        </w:tc>
      </w:tr>
    </w:tbl>
    <w:p w:rsidR="003A6619" w:rsidRDefault="00D556B1" w:rsidP="00BD6B9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lastRenderedPageBreak/>
        <w:t>2</w:t>
      </w:r>
      <w:r w:rsidR="00786449">
        <w:rPr>
          <w:bCs/>
          <w:sz w:val="28"/>
          <w:szCs w:val="28"/>
        </w:rPr>
        <w:t xml:space="preserve">.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D556B1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D556B1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D556B1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5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5E0E14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 w:rsidR="00AC0BF3"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584C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AC0BF3">
        <w:rPr>
          <w:sz w:val="28"/>
          <w:szCs w:val="28"/>
        </w:rPr>
        <w:t>Н.А. Яковлева</w:t>
      </w:r>
    </w:p>
    <w:p w:rsidR="005E0E14" w:rsidRDefault="005E0E1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0E14" w:rsidRDefault="005E0E14" w:rsidP="005352AC">
      <w:pPr>
        <w:jc w:val="both"/>
        <w:rPr>
          <w:sz w:val="28"/>
          <w:szCs w:val="28"/>
        </w:rPr>
        <w:sectPr w:rsidR="005E0E14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W w:w="15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4641"/>
        <w:gridCol w:w="677"/>
        <w:gridCol w:w="797"/>
        <w:gridCol w:w="684"/>
        <w:gridCol w:w="684"/>
        <w:gridCol w:w="684"/>
        <w:gridCol w:w="676"/>
      </w:tblGrid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5E0E14">
              <w:rPr>
                <w:sz w:val="28"/>
                <w:szCs w:val="28"/>
              </w:rPr>
              <w:t>администрации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от 20.12.2024 № 171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5E0E14">
              <w:rPr>
                <w:sz w:val="28"/>
                <w:szCs w:val="28"/>
              </w:rPr>
              <w:t>администрации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от 09.11.2023 № 133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0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5E0E14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b/>
                <w:bCs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8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«Развитие образовательной </w:t>
            </w:r>
            <w:proofErr w:type="gramStart"/>
            <w:r w:rsidRPr="005E0E14">
              <w:rPr>
                <w:i/>
                <w:iCs/>
                <w:sz w:val="28"/>
                <w:szCs w:val="28"/>
              </w:rPr>
              <w:t>системы</w:t>
            </w:r>
            <w:proofErr w:type="gramEnd"/>
            <w:r w:rsidRPr="005E0E14">
              <w:rPr>
                <w:i/>
                <w:iCs/>
                <w:sz w:val="28"/>
                <w:szCs w:val="28"/>
              </w:rPr>
              <w:t xml:space="preserve"> ЗАТО Озерный Тверской области» на 2024-2026 годы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108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Администратор  муниципальной  </w:t>
            </w:r>
            <w:proofErr w:type="gramStart"/>
            <w:r w:rsidRPr="005E0E14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b/>
                <w:bCs/>
                <w:sz w:val="28"/>
                <w:szCs w:val="28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61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Принятые обозначения и сокращения: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5E0E14">
              <w:rPr>
                <w:i/>
                <w:iCs/>
                <w:sz w:val="28"/>
                <w:szCs w:val="28"/>
              </w:rPr>
              <w:t>системы</w:t>
            </w:r>
            <w:proofErr w:type="gramEnd"/>
            <w:r w:rsidRPr="005E0E14">
              <w:rPr>
                <w:i/>
                <w:iCs/>
                <w:sz w:val="28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5E0E14">
              <w:rPr>
                <w:i/>
                <w:iCs/>
                <w:sz w:val="28"/>
                <w:szCs w:val="28"/>
              </w:rPr>
              <w:t>системы</w:t>
            </w:r>
            <w:proofErr w:type="gramEnd"/>
            <w:r w:rsidRPr="005E0E14">
              <w:rPr>
                <w:i/>
                <w:iCs/>
                <w:sz w:val="28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5E0E14">
              <w:rPr>
                <w:i/>
                <w:iCs/>
                <w:sz w:val="28"/>
                <w:szCs w:val="28"/>
              </w:rPr>
              <w:t>системы</w:t>
            </w:r>
            <w:proofErr w:type="gramEnd"/>
            <w:r w:rsidRPr="005E0E14">
              <w:rPr>
                <w:i/>
                <w:iCs/>
                <w:sz w:val="28"/>
                <w:szCs w:val="28"/>
              </w:rPr>
              <w:t xml:space="preserve"> ЗАТО Озерный Тверской области» на 2024-2026 годы.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>4. Задача  - задача подпрограм</w:t>
            </w:r>
            <w:r w:rsidRPr="005E0E14">
              <w:rPr>
                <w:i/>
                <w:iCs/>
                <w:sz w:val="28"/>
                <w:szCs w:val="28"/>
              </w:rPr>
              <w:lastRenderedPageBreak/>
              <w:t xml:space="preserve">мы.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5. Мероприятие  - мероприятие подпрограммы.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i/>
                <w:iCs/>
                <w:sz w:val="28"/>
                <w:szCs w:val="28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6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 xml:space="preserve">Коды бюджетной классификации </w:t>
            </w: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Дополнительный аналитический код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Годы реализации программы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Целевое (суммарное) значение показателя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 xml:space="preserve">код администратора  программы 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раздел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подраздел</w:t>
            </w:r>
          </w:p>
        </w:tc>
        <w:tc>
          <w:tcPr>
            <w:tcW w:w="21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значение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год достижения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24</w:t>
            </w: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31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341 022,8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289 490,2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289 057,3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919 570,3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«Удовлетворенность </w:t>
            </w:r>
            <w:proofErr w:type="gramStart"/>
            <w:r w:rsidRPr="005E0E14">
              <w:rPr>
                <w:sz w:val="28"/>
                <w:szCs w:val="28"/>
              </w:rPr>
              <w:t>населения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качеством образовательных </w:t>
            </w:r>
            <w:r w:rsidRPr="005E0E14">
              <w:rPr>
                <w:sz w:val="28"/>
                <w:szCs w:val="28"/>
              </w:rPr>
              <w:lastRenderedPageBreak/>
              <w:t>услуг»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98,0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«Доступность дошкольного образования для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3</w:t>
            </w:r>
            <w:r w:rsidRPr="005E0E14">
              <w:rPr>
                <w:sz w:val="28"/>
                <w:szCs w:val="28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4 </w:t>
            </w:r>
            <w:r w:rsidRPr="005E0E14">
              <w:rPr>
                <w:sz w:val="28"/>
                <w:szCs w:val="28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85,0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5 </w:t>
            </w:r>
            <w:r w:rsidRPr="005E0E14">
              <w:rPr>
                <w:sz w:val="28"/>
                <w:szCs w:val="28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Подпрограмма</w:t>
            </w:r>
            <w:r w:rsidRPr="005E0E14">
              <w:rPr>
                <w:b/>
                <w:bCs/>
                <w:sz w:val="28"/>
                <w:szCs w:val="28"/>
              </w:rPr>
              <w:t xml:space="preserve"> 1 «Развитие системы дошкольного образования </w:t>
            </w:r>
            <w:proofErr w:type="gramStart"/>
            <w:r w:rsidRPr="005E0E14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5E0E14">
              <w:rPr>
                <w:b/>
                <w:bCs/>
                <w:sz w:val="28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155 362,0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114 784,1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115 654,4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385 800,5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 xml:space="preserve">Задача 1 </w:t>
            </w:r>
            <w:r w:rsidRPr="005E0E14">
              <w:rPr>
                <w:b/>
                <w:bCs/>
                <w:sz w:val="28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85 206,8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39 983,1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36 146,6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161 336,5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 «</w:t>
            </w:r>
            <w:r w:rsidRPr="005E0E14">
              <w:rPr>
                <w:sz w:val="28"/>
                <w:szCs w:val="28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proofErr w:type="gramStart"/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</w:t>
            </w:r>
            <w:r w:rsidRPr="005E0E14">
              <w:rPr>
                <w:sz w:val="28"/>
                <w:szCs w:val="28"/>
              </w:rPr>
              <w:lastRenderedPageBreak/>
              <w:t>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3</w:t>
            </w:r>
            <w:r w:rsidRPr="005E0E14">
              <w:rPr>
                <w:sz w:val="28"/>
                <w:szCs w:val="28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Административное мероприятие 1.001</w:t>
            </w:r>
            <w:r w:rsidRPr="005E0E14">
              <w:rPr>
                <w:sz w:val="28"/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 «</w:t>
            </w:r>
            <w:r w:rsidRPr="005E0E14">
              <w:rPr>
                <w:sz w:val="28"/>
                <w:szCs w:val="28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27,0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2 </w:t>
            </w:r>
            <w:r w:rsidRPr="005E0E14">
              <w:rPr>
                <w:sz w:val="28"/>
                <w:szCs w:val="28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 3</w:t>
            </w:r>
            <w:r w:rsidRPr="005E0E14">
              <w:rPr>
                <w:sz w:val="28"/>
                <w:szCs w:val="28"/>
              </w:rPr>
              <w:t xml:space="preserve"> «Доля муниципальных </w:t>
            </w:r>
            <w:r w:rsidRPr="005E0E14">
              <w:rPr>
                <w:sz w:val="28"/>
                <w:szCs w:val="28"/>
              </w:rPr>
              <w:lastRenderedPageBreak/>
              <w:t xml:space="preserve">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</w:t>
            </w:r>
            <w:r w:rsidRPr="005E0E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100,</w:t>
            </w:r>
            <w:r w:rsidRPr="005E0E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100,</w:t>
            </w:r>
            <w:r w:rsidRPr="005E0E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1.002  «</w:t>
            </w:r>
            <w:r w:rsidRPr="005E0E14">
              <w:rPr>
                <w:sz w:val="28"/>
                <w:szCs w:val="28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70 456,6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37 415,3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36 146,6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144 018,5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46,625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46,625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46,625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46,625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3</w:t>
            </w:r>
            <w:r w:rsidRPr="005E0E14">
              <w:rPr>
                <w:sz w:val="28"/>
                <w:szCs w:val="28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</w:t>
            </w:r>
            <w:r w:rsidRPr="005E0E14">
              <w:rPr>
                <w:sz w:val="28"/>
                <w:szCs w:val="28"/>
              </w:rPr>
              <w:lastRenderedPageBreak/>
              <w:t xml:space="preserve">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4</w:t>
            </w:r>
            <w:r w:rsidRPr="005E0E14">
              <w:rPr>
                <w:sz w:val="28"/>
                <w:szCs w:val="28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7,1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1.003</w:t>
            </w:r>
            <w:r w:rsidRPr="005E0E14">
              <w:rPr>
                <w:sz w:val="28"/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9 555,4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533,9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10 089,3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</w:t>
            </w:r>
            <w:r w:rsidRPr="005E0E14">
              <w:rPr>
                <w:sz w:val="28"/>
                <w:szCs w:val="28"/>
              </w:rPr>
              <w:lastRenderedPageBreak/>
              <w:t>безопасности"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1.004  </w:t>
            </w:r>
            <w:r w:rsidRPr="005E0E14">
              <w:rPr>
                <w:sz w:val="28"/>
                <w:szCs w:val="28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4 326,2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533,9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4 860,1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Чел.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624,0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624,0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"Количество заявок за </w:t>
            </w:r>
            <w:proofErr w:type="gramStart"/>
            <w:r w:rsidRPr="005E0E14">
              <w:rPr>
                <w:sz w:val="28"/>
                <w:szCs w:val="28"/>
              </w:rPr>
              <w:t>последние</w:t>
            </w:r>
            <w:proofErr w:type="gramEnd"/>
            <w:r w:rsidRPr="005E0E14">
              <w:rPr>
                <w:sz w:val="28"/>
                <w:szCs w:val="28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Шт.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1.005</w:t>
            </w:r>
            <w:r w:rsidRPr="005E0E14">
              <w:rPr>
                <w:sz w:val="28"/>
                <w:szCs w:val="28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1 485,0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1 485,0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</w:t>
            </w:r>
            <w:r w:rsidRPr="005E0E14">
              <w:rPr>
                <w:sz w:val="28"/>
                <w:szCs w:val="28"/>
              </w:rPr>
              <w:t xml:space="preserve">1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</w:t>
            </w:r>
            <w:proofErr w:type="gramStart"/>
            <w:r w:rsidRPr="005E0E14">
              <w:rPr>
                <w:sz w:val="28"/>
                <w:szCs w:val="28"/>
              </w:rPr>
              <w:t>комплексами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к объёму средств муниципального бюджета, </w:t>
            </w:r>
            <w:r w:rsidRPr="005E0E14">
              <w:rPr>
                <w:sz w:val="28"/>
                <w:szCs w:val="28"/>
              </w:rPr>
              <w:lastRenderedPageBreak/>
              <w:t>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1.006</w:t>
            </w:r>
            <w:r w:rsidRPr="005E0E14">
              <w:rPr>
                <w:sz w:val="28"/>
                <w:szCs w:val="28"/>
              </w:rPr>
              <w:t xml:space="preserve"> "Оснащение дошкольных образовательных </w:t>
            </w:r>
            <w:proofErr w:type="gramStart"/>
            <w:r w:rsidRPr="005E0E14">
              <w:rPr>
                <w:sz w:val="28"/>
                <w:szCs w:val="28"/>
              </w:rPr>
              <w:t>учреждений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уличными игровыми комплексами"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</w:t>
            </w:r>
            <w:r w:rsidRPr="005E0E14">
              <w:rPr>
                <w:sz w:val="28"/>
                <w:szCs w:val="28"/>
              </w:rPr>
              <w:t xml:space="preserve">1 «Доля расходов областного бюджета Тверской области, направленных на оснащение дошкольных образовательных </w:t>
            </w:r>
            <w:proofErr w:type="gramStart"/>
            <w:r w:rsidRPr="005E0E14">
              <w:rPr>
                <w:sz w:val="28"/>
                <w:szCs w:val="28"/>
              </w:rPr>
              <w:t>учреждений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уличными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1.007</w:t>
            </w:r>
            <w:r w:rsidRPr="005E0E14">
              <w:rPr>
                <w:sz w:val="28"/>
                <w:szCs w:val="28"/>
              </w:rPr>
              <w:t xml:space="preserve"> "Субсидии местным бюджетам на осуществление единовременной выплаты к началу нового учебного года работникам муниципальных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859,9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859,9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</w:t>
            </w:r>
            <w:r w:rsidRPr="005E0E14">
              <w:rPr>
                <w:sz w:val="28"/>
                <w:szCs w:val="28"/>
              </w:rPr>
              <w:t xml:space="preserve">1 «Отношение  объема субсидии местного бюджета на осуществление единовременной выплаты к началу нового  учебного </w:t>
            </w:r>
            <w:r w:rsidRPr="005E0E14">
              <w:rPr>
                <w:sz w:val="28"/>
                <w:szCs w:val="28"/>
              </w:rPr>
              <w:lastRenderedPageBreak/>
              <w:t xml:space="preserve">года работникам дошкольных образовательных </w:t>
            </w:r>
            <w:proofErr w:type="gramStart"/>
            <w:r w:rsidRPr="005E0E14">
              <w:rPr>
                <w:sz w:val="28"/>
                <w:szCs w:val="28"/>
              </w:rPr>
              <w:t>учреждений</w:t>
            </w:r>
            <w:proofErr w:type="gramEnd"/>
            <w:r w:rsidRPr="005E0E14">
              <w:rPr>
                <w:sz w:val="28"/>
                <w:szCs w:val="28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1.008</w:t>
            </w:r>
            <w:r w:rsidRPr="005E0E14">
              <w:rPr>
                <w:sz w:val="28"/>
                <w:szCs w:val="28"/>
              </w:rPr>
              <w:t xml:space="preserve"> "Единовременная выплата к началу нового  учебного года работникам дошкольных образовательных учреждений"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 xml:space="preserve">Показатель 1 «Доля расходов областного бюджета Тверской области, направленных на единовременную выплату к началу нового  учебного года работникам дошкольных образовательных </w:t>
            </w:r>
            <w:proofErr w:type="gramStart"/>
            <w:r w:rsidRPr="005E0E14">
              <w:rPr>
                <w:sz w:val="28"/>
                <w:szCs w:val="28"/>
              </w:rPr>
              <w:t>учреждений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 xml:space="preserve">Задача 2 </w:t>
            </w:r>
            <w:r w:rsidRPr="005E0E14">
              <w:rPr>
                <w:b/>
                <w:bCs/>
                <w:sz w:val="28"/>
                <w:szCs w:val="28"/>
              </w:rPr>
              <w:t xml:space="preserve">«Обеспечение государственных гарантий реализации прав на получение общедоступного и бесплатного </w:t>
            </w:r>
            <w:r w:rsidRPr="005E0E14">
              <w:rPr>
                <w:b/>
                <w:bCs/>
                <w:sz w:val="28"/>
                <w:szCs w:val="28"/>
              </w:rPr>
              <w:lastRenderedPageBreak/>
              <w:t>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70 155,2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74 801,0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79 507,8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224 464,0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5E0E14">
              <w:rPr>
                <w:sz w:val="28"/>
                <w:szCs w:val="28"/>
              </w:rPr>
              <w:t>образование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38,3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38,4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2.001</w:t>
            </w:r>
            <w:r w:rsidRPr="005E0E14">
              <w:rPr>
                <w:sz w:val="28"/>
                <w:szCs w:val="28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5 493,8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5 616,9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5 616,9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16 727,6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21,9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2.002</w:t>
            </w:r>
            <w:r w:rsidRPr="005E0E14">
              <w:rPr>
                <w:sz w:val="28"/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64 661,4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69 184,1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73 890,9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207 736,4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«Процент расходов из </w:t>
            </w:r>
            <w:r w:rsidRPr="005E0E14">
              <w:rPr>
                <w:sz w:val="28"/>
                <w:szCs w:val="28"/>
              </w:rPr>
              <w:lastRenderedPageBreak/>
              <w:t>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0,77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0,73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0,68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0,73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Подпрограмма</w:t>
            </w:r>
            <w:r w:rsidRPr="005E0E14">
              <w:rPr>
                <w:b/>
                <w:bCs/>
                <w:sz w:val="28"/>
                <w:szCs w:val="28"/>
              </w:rPr>
              <w:t xml:space="preserve">  2</w:t>
            </w:r>
            <w:r w:rsidRPr="005E0E14">
              <w:rPr>
                <w:sz w:val="28"/>
                <w:szCs w:val="28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5E0E14">
              <w:rPr>
                <w:sz w:val="28"/>
                <w:szCs w:val="28"/>
              </w:rPr>
              <w:t>в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148 642,0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146 002,1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144 907,9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439 552,0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Задача 1</w:t>
            </w:r>
            <w:r w:rsidRPr="005E0E14">
              <w:rPr>
                <w:b/>
                <w:bCs/>
                <w:sz w:val="28"/>
                <w:szCs w:val="28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25 397,4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20 615,6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13 589,9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59 587,9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3 </w:t>
            </w:r>
            <w:r w:rsidRPr="005E0E14">
              <w:rPr>
                <w:sz w:val="28"/>
                <w:szCs w:val="28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4 </w:t>
            </w:r>
            <w:r w:rsidRPr="005E0E14">
              <w:rPr>
                <w:sz w:val="28"/>
                <w:szCs w:val="28"/>
              </w:rPr>
              <w:t xml:space="preserve">«Процент укомплектованности муниципальных общеобразовательных организаций </w:t>
            </w:r>
            <w:r w:rsidRPr="005E0E14">
              <w:rPr>
                <w:sz w:val="28"/>
                <w:szCs w:val="28"/>
              </w:rPr>
              <w:lastRenderedPageBreak/>
              <w:t>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5 </w:t>
            </w:r>
            <w:r w:rsidRPr="005E0E14">
              <w:rPr>
                <w:sz w:val="28"/>
                <w:szCs w:val="28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Административное мероприятие 1.001</w:t>
            </w:r>
            <w:r w:rsidRPr="005E0E14">
              <w:rPr>
                <w:sz w:val="28"/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>«Доля  участников ЕГЭ, получивших от 81 до 100 баллов»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15,0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3</w:t>
            </w:r>
            <w:r w:rsidRPr="005E0E14">
              <w:rPr>
                <w:sz w:val="28"/>
                <w:szCs w:val="28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Административное мероприятие 1.002 </w:t>
            </w:r>
            <w:r w:rsidRPr="005E0E14">
              <w:rPr>
                <w:sz w:val="28"/>
                <w:szCs w:val="28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учащихся, </w:t>
            </w:r>
            <w:r w:rsidRPr="005E0E14">
              <w:rPr>
                <w:sz w:val="28"/>
                <w:szCs w:val="28"/>
              </w:rPr>
              <w:lastRenderedPageBreak/>
              <w:t>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</w:t>
            </w:r>
            <w:r w:rsidRPr="005E0E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100,</w:t>
            </w:r>
            <w:r w:rsidRPr="005E0E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100,</w:t>
            </w:r>
            <w:r w:rsidRPr="005E0E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1.003</w:t>
            </w:r>
            <w:r w:rsidRPr="005E0E14">
              <w:rPr>
                <w:sz w:val="28"/>
                <w:szCs w:val="28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18 842,3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10 127,0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12 936,4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41 905,7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</w:t>
            </w:r>
            <w:r w:rsidRPr="005E0E14">
              <w:rPr>
                <w:sz w:val="28"/>
                <w:szCs w:val="28"/>
              </w:rPr>
              <w:lastRenderedPageBreak/>
              <w:t xml:space="preserve">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3</w:t>
            </w:r>
            <w:r w:rsidRPr="005E0E14">
              <w:rPr>
                <w:sz w:val="28"/>
                <w:szCs w:val="28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2,2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4</w:t>
            </w:r>
            <w:r w:rsidRPr="005E0E14">
              <w:rPr>
                <w:sz w:val="28"/>
                <w:szCs w:val="28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51,994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51,994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51,994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51,994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1.004</w:t>
            </w:r>
            <w:r w:rsidRPr="005E0E14">
              <w:rPr>
                <w:sz w:val="28"/>
                <w:szCs w:val="28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1 526,2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2 968,6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4 494,8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"Количество учащихся муниципальных общеобразовательных организаций, в которых будут проведены ремонтные </w:t>
            </w:r>
            <w:r w:rsidRPr="005E0E14">
              <w:rPr>
                <w:sz w:val="28"/>
                <w:szCs w:val="28"/>
              </w:rPr>
              <w:lastRenderedPageBreak/>
              <w:t>работы"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1 427,0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1 427,0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"Количество заявок за </w:t>
            </w:r>
            <w:proofErr w:type="gramStart"/>
            <w:r w:rsidRPr="005E0E14">
              <w:rPr>
                <w:sz w:val="28"/>
                <w:szCs w:val="28"/>
              </w:rPr>
              <w:t>последние</w:t>
            </w:r>
            <w:proofErr w:type="gramEnd"/>
            <w:r w:rsidRPr="005E0E14">
              <w:rPr>
                <w:sz w:val="28"/>
                <w:szCs w:val="28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Шт.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1.005</w:t>
            </w:r>
            <w:r w:rsidRPr="005E0E14">
              <w:rPr>
                <w:sz w:val="28"/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3 421,1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6 979,3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10 400,4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50,00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2025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1.006</w:t>
            </w:r>
            <w:r w:rsidRPr="005E0E14">
              <w:rPr>
                <w:sz w:val="28"/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540,7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540,7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653,5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1 734,9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"Процент муниципальных общеобразовательных организаций, в которых введена должность Советников директоров по </w:t>
            </w:r>
            <w:r w:rsidRPr="005E0E14">
              <w:rPr>
                <w:sz w:val="28"/>
                <w:szCs w:val="28"/>
              </w:rPr>
              <w:lastRenderedPageBreak/>
              <w:t>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1.007</w:t>
            </w:r>
            <w:r w:rsidRPr="005E0E14">
              <w:rPr>
                <w:sz w:val="28"/>
                <w:szCs w:val="28"/>
              </w:rPr>
              <w:t xml:space="preserve"> "Укрепление материально-технической базы муниципальных общеобразовательных организаций  в целях осуществления мероприятий по работе с детьми и молодежью, в том числе гражданско-патриотическому воспитанию"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1.008 </w:t>
            </w:r>
            <w:r w:rsidRPr="005E0E14">
              <w:rPr>
                <w:sz w:val="28"/>
                <w:szCs w:val="28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52,1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1.009 </w:t>
            </w:r>
            <w:r w:rsidRPr="005E0E14">
              <w:rPr>
                <w:sz w:val="28"/>
                <w:szCs w:val="28"/>
              </w:rPr>
              <w:t xml:space="preserve">"Субсидии местным бюджетам на </w:t>
            </w:r>
            <w:r w:rsidRPr="005E0E14">
              <w:rPr>
                <w:sz w:val="28"/>
                <w:szCs w:val="28"/>
              </w:rPr>
              <w:lastRenderedPageBreak/>
              <w:t>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14,90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14,90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«Отношение  объема субсидии местного бюджета на осуществление единовременной выплаты к началу нового учебного года работникам муниципальных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sz w:val="28"/>
                <w:szCs w:val="28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 муниципальных общеобразовательных организаций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1.010 </w:t>
            </w:r>
            <w:r w:rsidRPr="005E0E14">
              <w:rPr>
                <w:sz w:val="28"/>
                <w:szCs w:val="28"/>
              </w:rPr>
              <w:t>"Единовременная выплата к началу нового  учебного года работникам образовательных учреждений 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0,10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муниципальных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в общем объеме муниципальных средств, выделяемых местным бюджетам на осуществление единовременной </w:t>
            </w:r>
            <w:r w:rsidRPr="005E0E14">
              <w:rPr>
                <w:sz w:val="28"/>
                <w:szCs w:val="28"/>
              </w:rPr>
              <w:lastRenderedPageBreak/>
              <w:t>выплаты к началу нового  учебного года работникам  муниципальных общеобразовательных организаций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 xml:space="preserve">Задача 2 </w:t>
            </w:r>
            <w:r w:rsidRPr="005E0E14">
              <w:rPr>
                <w:b/>
                <w:bCs/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1 028,7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246,3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246,2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1 584,2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2 </w:t>
            </w:r>
            <w:r w:rsidRPr="005E0E14">
              <w:rPr>
                <w:sz w:val="28"/>
                <w:szCs w:val="28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36,0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3 </w:t>
            </w:r>
            <w:r w:rsidRPr="005E0E14">
              <w:rPr>
                <w:sz w:val="28"/>
                <w:szCs w:val="28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4 </w:t>
            </w:r>
            <w:r w:rsidRPr="005E0E14">
              <w:rPr>
                <w:sz w:val="28"/>
                <w:szCs w:val="28"/>
              </w:rPr>
              <w:t xml:space="preserve">«Количество проведенных профилактических мероприятий, направленных на формирование у подростков негативного отношения к </w:t>
            </w:r>
            <w:r w:rsidRPr="005E0E14">
              <w:rPr>
                <w:sz w:val="28"/>
                <w:szCs w:val="28"/>
              </w:rPr>
              <w:lastRenderedPageBreak/>
              <w:t>правонарушениям»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 xml:space="preserve">Шт.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28,0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Административное мероприятие 2.001</w:t>
            </w:r>
            <w:r w:rsidRPr="005E0E14">
              <w:rPr>
                <w:sz w:val="28"/>
                <w:szCs w:val="28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 «</w:t>
            </w:r>
            <w:r w:rsidRPr="005E0E14">
              <w:rPr>
                <w:sz w:val="28"/>
                <w:szCs w:val="28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5E0E14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2.002</w:t>
            </w:r>
            <w:r w:rsidRPr="005E0E14">
              <w:rPr>
                <w:sz w:val="28"/>
                <w:szCs w:val="28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264,2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456,7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75,0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</w:t>
            </w:r>
            <w:r w:rsidRPr="005E0E14">
              <w:rPr>
                <w:sz w:val="28"/>
                <w:szCs w:val="28"/>
              </w:rPr>
              <w:lastRenderedPageBreak/>
              <w:t>общеобразовательных 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2.003</w:t>
            </w:r>
            <w:r w:rsidRPr="005E0E14">
              <w:rPr>
                <w:sz w:val="28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223,2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 </w:t>
            </w:r>
            <w:r w:rsidRPr="005E0E14">
              <w:rPr>
                <w:sz w:val="28"/>
                <w:szCs w:val="28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2  </w:t>
            </w:r>
            <w:r w:rsidRPr="005E0E14">
              <w:rPr>
                <w:sz w:val="28"/>
                <w:szCs w:val="28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12,0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12,0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2.004</w:t>
            </w:r>
            <w:r w:rsidRPr="005E0E14">
              <w:rPr>
                <w:sz w:val="28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75,6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75,6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75,6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226,8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>"Процент муниципальных общеобразовательных организаций,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2.005</w:t>
            </w:r>
            <w:r w:rsidRPr="005E0E14">
              <w:rPr>
                <w:sz w:val="28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5E0E14">
              <w:rPr>
                <w:sz w:val="28"/>
                <w:szCs w:val="28"/>
              </w:rPr>
              <w:t>1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</w:t>
            </w:r>
            <w:r w:rsidRPr="005E0E14">
              <w:rPr>
                <w:sz w:val="28"/>
                <w:szCs w:val="28"/>
              </w:rPr>
              <w:lastRenderedPageBreak/>
              <w:t>Тверской области в 2024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"Процент муниципальных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2.006</w:t>
            </w:r>
            <w:r w:rsidRPr="005E0E14">
              <w:rPr>
                <w:sz w:val="28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5E0E14">
              <w:rPr>
                <w:sz w:val="28"/>
                <w:szCs w:val="28"/>
              </w:rPr>
              <w:t>2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"Процент учащихся 8-11 классов МБОУ СОШ № </w:t>
            </w:r>
            <w:proofErr w:type="gramStart"/>
            <w:r w:rsidRPr="005E0E14">
              <w:rPr>
                <w:sz w:val="28"/>
                <w:szCs w:val="28"/>
              </w:rPr>
              <w:t>2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2.007 </w:t>
            </w:r>
            <w:r w:rsidRPr="005E0E14">
              <w:rPr>
                <w:sz w:val="28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5E0E14">
              <w:rPr>
                <w:sz w:val="28"/>
                <w:szCs w:val="28"/>
              </w:rPr>
              <w:t>1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в 2024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107,2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170,2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"Процент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учреждений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2.008 </w:t>
            </w:r>
            <w:r w:rsidRPr="005E0E14">
              <w:rPr>
                <w:sz w:val="28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5E0E14">
              <w:rPr>
                <w:sz w:val="28"/>
                <w:szCs w:val="28"/>
              </w:rPr>
              <w:t>2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в 2024 </w:t>
            </w:r>
            <w:r w:rsidRPr="005E0E14">
              <w:rPr>
                <w:sz w:val="28"/>
                <w:szCs w:val="28"/>
              </w:rPr>
              <w:lastRenderedPageBreak/>
              <w:t>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107,3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107,3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"Процент общеобразовательных </w:t>
            </w:r>
            <w:proofErr w:type="gramStart"/>
            <w:r w:rsidRPr="005E0E14">
              <w:rPr>
                <w:sz w:val="28"/>
                <w:szCs w:val="28"/>
              </w:rPr>
              <w:t>учреждений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Задача 3</w:t>
            </w:r>
            <w:r w:rsidRPr="005E0E14">
              <w:rPr>
                <w:b/>
                <w:bCs/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9 199,9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9 012,7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8 861,8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27 074,4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65,0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«Охват обучающихся кадетских </w:t>
            </w:r>
            <w:proofErr w:type="gramStart"/>
            <w:r w:rsidRPr="005E0E14">
              <w:rPr>
                <w:sz w:val="28"/>
                <w:szCs w:val="28"/>
              </w:rPr>
              <w:t>классов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Административное мероприятие 3.001</w:t>
            </w:r>
            <w:r w:rsidRPr="005E0E14">
              <w:rPr>
                <w:sz w:val="28"/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65,0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 3.002 </w:t>
            </w:r>
            <w:r w:rsidRPr="005E0E14">
              <w:rPr>
                <w:sz w:val="28"/>
                <w:szCs w:val="28"/>
              </w:rPr>
              <w:t xml:space="preserve"> «Предоставление муниципальных сре</w:t>
            </w:r>
            <w:proofErr w:type="gramStart"/>
            <w:r w:rsidRPr="005E0E14">
              <w:rPr>
                <w:sz w:val="28"/>
                <w:szCs w:val="28"/>
              </w:rPr>
              <w:t>дств дл</w:t>
            </w:r>
            <w:proofErr w:type="gramEnd"/>
            <w:r w:rsidRPr="005E0E14">
              <w:rPr>
                <w:sz w:val="28"/>
                <w:szCs w:val="28"/>
              </w:rPr>
              <w:t xml:space="preserve">я муниципальных общеобразовательных организаций на развитие системы отдыха и </w:t>
            </w:r>
            <w:r w:rsidRPr="005E0E14">
              <w:rPr>
                <w:sz w:val="28"/>
                <w:szCs w:val="28"/>
              </w:rPr>
              <w:lastRenderedPageBreak/>
              <w:t>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2 760,0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 3.003 </w:t>
            </w:r>
            <w:r w:rsidRPr="005E0E14">
              <w:rPr>
                <w:sz w:val="28"/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637,2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637,2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637,2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1 911,6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69,3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 3.004 </w:t>
            </w:r>
            <w:r w:rsidRPr="005E0E14">
              <w:rPr>
                <w:sz w:val="28"/>
                <w:szCs w:val="28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организациях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7 642,7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7 455,5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7 304,6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22 402,8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5E0E14">
              <w:rPr>
                <w:sz w:val="28"/>
                <w:szCs w:val="28"/>
              </w:rPr>
              <w:t>организациях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97,0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Задача 4</w:t>
            </w:r>
            <w:r w:rsidRPr="005E0E14">
              <w:rPr>
                <w:b/>
                <w:bCs/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104 592,1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111 518,4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117 600,9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333 711,4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5E0E14">
              <w:rPr>
                <w:sz w:val="28"/>
                <w:szCs w:val="28"/>
              </w:rPr>
              <w:t>организации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61,6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4.001</w:t>
            </w:r>
            <w:r w:rsidRPr="005E0E14">
              <w:rPr>
                <w:sz w:val="28"/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</w:t>
            </w:r>
            <w:r w:rsidRPr="005E0E14">
              <w:rPr>
                <w:sz w:val="28"/>
                <w:szCs w:val="28"/>
              </w:rPr>
              <w:lastRenderedPageBreak/>
              <w:t xml:space="preserve">в муниципальных образовательных организациях»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104 592,1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111 518,4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117 600,9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333 711,4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2,54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3,08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3,08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2,90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Административное мероприятие 4.002</w:t>
            </w:r>
            <w:r w:rsidRPr="005E0E14">
              <w:rPr>
                <w:sz w:val="28"/>
                <w:szCs w:val="28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96,9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97,1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Задача 5</w:t>
            </w:r>
            <w:r w:rsidRPr="005E0E14">
              <w:rPr>
                <w:b/>
                <w:bCs/>
                <w:sz w:val="28"/>
                <w:szCs w:val="28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5E0E14">
              <w:rPr>
                <w:b/>
                <w:bCs/>
                <w:sz w:val="28"/>
                <w:szCs w:val="28"/>
              </w:rPr>
              <w:t>организаций</w:t>
            </w:r>
            <w:proofErr w:type="gramEnd"/>
            <w:r w:rsidRPr="005E0E14">
              <w:rPr>
                <w:b/>
                <w:bCs/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8 423,9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4 609,1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4 609,1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17 642,1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Мероприятие 5.001</w:t>
            </w:r>
            <w:r w:rsidRPr="005E0E14">
              <w:rPr>
                <w:sz w:val="28"/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</w:t>
            </w:r>
            <w:r w:rsidRPr="005E0E14">
              <w:rPr>
                <w:sz w:val="28"/>
                <w:szCs w:val="28"/>
              </w:rPr>
              <w:lastRenderedPageBreak/>
              <w:t xml:space="preserve">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8 423,9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4 609,1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4 609,1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17 642,1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i/>
                <w:i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«Количество классов, классов-комплектов</w:t>
            </w:r>
            <w:r w:rsidRPr="005E0E14">
              <w:rPr>
                <w:i/>
                <w:iCs/>
                <w:sz w:val="28"/>
                <w:szCs w:val="28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58,0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Административное мероприятие 5.002</w:t>
            </w:r>
            <w:r w:rsidRPr="005E0E14">
              <w:rPr>
                <w:sz w:val="28"/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5E0E14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5E0E14">
              <w:rPr>
                <w:b/>
                <w:bCs/>
                <w:sz w:val="28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26 676,3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18 361,5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18 152,5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63 190,3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Задача 1</w:t>
            </w:r>
            <w:r w:rsidRPr="005E0E14">
              <w:rPr>
                <w:b/>
                <w:bCs/>
                <w:sz w:val="28"/>
                <w:szCs w:val="28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25 716,3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17 401,5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17 192,5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60 310,3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5E0E14">
              <w:rPr>
                <w:sz w:val="28"/>
                <w:szCs w:val="28"/>
              </w:rPr>
              <w:t>численности</w:t>
            </w:r>
            <w:proofErr w:type="gramEnd"/>
            <w:r w:rsidRPr="005E0E14">
              <w:rPr>
                <w:sz w:val="28"/>
                <w:szCs w:val="28"/>
              </w:rPr>
              <w:t xml:space="preserve"> обучающихся детей в возрасте от 5 до 18 лет»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77,0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2 </w:t>
            </w:r>
            <w:r w:rsidRPr="005E0E14">
              <w:rPr>
                <w:sz w:val="28"/>
                <w:szCs w:val="28"/>
              </w:rPr>
              <w:t xml:space="preserve">«Доля обучающихся, охваченных организованными </w:t>
            </w:r>
            <w:r w:rsidRPr="005E0E14">
              <w:rPr>
                <w:sz w:val="28"/>
                <w:szCs w:val="28"/>
              </w:rPr>
              <w:lastRenderedPageBreak/>
              <w:t>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47,0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3 </w:t>
            </w:r>
            <w:r w:rsidRPr="005E0E14">
              <w:rPr>
                <w:sz w:val="28"/>
                <w:szCs w:val="28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5E0E14">
              <w:rPr>
                <w:sz w:val="28"/>
                <w:szCs w:val="28"/>
              </w:rPr>
              <w:t>численности</w:t>
            </w:r>
            <w:proofErr w:type="gramEnd"/>
            <w:r w:rsidRPr="005E0E14">
              <w:rPr>
                <w:sz w:val="28"/>
                <w:szCs w:val="28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57,0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Административное мероприятие 1.001</w:t>
            </w:r>
            <w:r w:rsidRPr="005E0E14">
              <w:rPr>
                <w:sz w:val="28"/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1.002 </w:t>
            </w:r>
            <w:r w:rsidRPr="005E0E14">
              <w:rPr>
                <w:sz w:val="28"/>
                <w:szCs w:val="28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19 634,0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10 459,3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9 310,9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39 404,2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</w:t>
            </w:r>
            <w:r w:rsidRPr="005E0E14">
              <w:rPr>
                <w:sz w:val="28"/>
                <w:szCs w:val="28"/>
              </w:rPr>
              <w:lastRenderedPageBreak/>
              <w:t>«Развитие образовательной системы ЗАТО Озерный Тверской области» на 2024 - 2026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7,6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6,6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2 </w:t>
            </w:r>
            <w:r w:rsidRPr="005E0E14">
              <w:rPr>
                <w:sz w:val="28"/>
                <w:szCs w:val="28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3  </w:t>
            </w:r>
            <w:r w:rsidRPr="005E0E14">
              <w:rPr>
                <w:sz w:val="28"/>
                <w:szCs w:val="28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51,797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51,797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51,797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51,797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Административное мероприятие 1.003  </w:t>
            </w:r>
            <w:r w:rsidRPr="005E0E14">
              <w:rPr>
                <w:sz w:val="28"/>
                <w:szCs w:val="28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</w:t>
            </w:r>
            <w:r w:rsidRPr="005E0E14">
              <w:rPr>
                <w:sz w:val="28"/>
                <w:szCs w:val="28"/>
              </w:rPr>
              <w:lastRenderedPageBreak/>
              <w:t>организаций»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1.004 </w:t>
            </w:r>
            <w:r w:rsidRPr="005E0E14">
              <w:rPr>
                <w:sz w:val="28"/>
                <w:szCs w:val="28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5 692,1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6 721,4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7 651,4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20 064,9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5E0E14">
              <w:rPr>
                <w:sz w:val="28"/>
                <w:szCs w:val="28"/>
              </w:rPr>
              <w:t>образования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1.005 </w:t>
            </w:r>
            <w:r w:rsidRPr="005E0E14">
              <w:rPr>
                <w:sz w:val="28"/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77,3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202,8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5E0E14">
              <w:rPr>
                <w:sz w:val="28"/>
                <w:szCs w:val="28"/>
              </w:rPr>
              <w:t>образования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</w:t>
            </w:r>
            <w:r w:rsidRPr="005E0E14">
              <w:rPr>
                <w:sz w:val="28"/>
                <w:szCs w:val="28"/>
              </w:rPr>
              <w:lastRenderedPageBreak/>
              <w:t>образовательной системы ЗАТО Озерный Тверской области» на 2024 - 2026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1.006 </w:t>
            </w:r>
            <w:r w:rsidRPr="005E0E14">
              <w:rPr>
                <w:sz w:val="28"/>
                <w:szCs w:val="28"/>
              </w:rPr>
              <w:t xml:space="preserve">«Обеспечение </w:t>
            </w:r>
            <w:proofErr w:type="gramStart"/>
            <w:r w:rsidRPr="005E0E14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E0E14">
              <w:rPr>
                <w:sz w:val="28"/>
                <w:szCs w:val="28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152,9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152,9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152,9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458,7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"Число сертификатов ПФДОД"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шт.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18,0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1.007 </w:t>
            </w:r>
            <w:r w:rsidRPr="005E0E14">
              <w:rPr>
                <w:sz w:val="28"/>
                <w:szCs w:val="28"/>
              </w:rPr>
              <w:t>"Субсидии местным бюджетам на 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178,00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178,00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«Отношение  объема субсидии местного бюджета на осуществление единовременной выплаты к началу нового учебного года работникам образовательных учреждений  дополнительного </w:t>
            </w:r>
            <w:proofErr w:type="gramStart"/>
            <w:r w:rsidRPr="005E0E14">
              <w:rPr>
                <w:sz w:val="28"/>
                <w:szCs w:val="28"/>
              </w:rPr>
              <w:t>образования</w:t>
            </w:r>
            <w:proofErr w:type="gramEnd"/>
            <w:r w:rsidRPr="005E0E14">
              <w:rPr>
                <w:sz w:val="28"/>
                <w:szCs w:val="28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образовательных учреждений ЗАТО </w:t>
            </w:r>
            <w:r w:rsidRPr="005E0E14">
              <w:rPr>
                <w:sz w:val="28"/>
                <w:szCs w:val="28"/>
              </w:rPr>
              <w:lastRenderedPageBreak/>
              <w:t>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1.008 </w:t>
            </w:r>
            <w:r w:rsidRPr="005E0E14">
              <w:rPr>
                <w:sz w:val="28"/>
                <w:szCs w:val="28"/>
              </w:rPr>
              <w:t>"Единовременная выплата к началу нового  учебного года работникам  учреждений дополнительного образования"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1,80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1,80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образовательных </w:t>
            </w:r>
            <w:proofErr w:type="gramStart"/>
            <w:r w:rsidRPr="005E0E14">
              <w:rPr>
                <w:sz w:val="28"/>
                <w:szCs w:val="28"/>
              </w:rPr>
              <w:t>учреждений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99,00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2024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  <w:u w:val="single"/>
              </w:rPr>
              <w:t>Задача 2</w:t>
            </w:r>
            <w:r w:rsidRPr="005E0E14">
              <w:rPr>
                <w:b/>
                <w:bCs/>
                <w:sz w:val="28"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2 880,0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39,0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40,0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2</w:t>
            </w:r>
            <w:r w:rsidRPr="005E0E14">
              <w:rPr>
                <w:sz w:val="28"/>
                <w:szCs w:val="28"/>
              </w:rPr>
              <w:t xml:space="preserve"> «Доля средств муниципального бюджета, </w:t>
            </w:r>
            <w:r w:rsidRPr="005E0E14">
              <w:rPr>
                <w:sz w:val="28"/>
                <w:szCs w:val="28"/>
              </w:rPr>
              <w:lastRenderedPageBreak/>
              <w:t xml:space="preserve">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Административное мероприятие 2.001 </w:t>
            </w:r>
            <w:r w:rsidRPr="005E0E14">
              <w:rPr>
                <w:sz w:val="28"/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50,0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Мероприятия 2.002  </w:t>
            </w:r>
            <w:r w:rsidRPr="005E0E14">
              <w:rPr>
                <w:sz w:val="28"/>
                <w:szCs w:val="28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«Доля обучающихся муниципальных общеобразовательных организаций, выполнивших нормативы комплекса </w:t>
            </w:r>
            <w:r w:rsidRPr="005E0E14">
              <w:rPr>
                <w:sz w:val="28"/>
                <w:szCs w:val="28"/>
              </w:rPr>
              <w:lastRenderedPageBreak/>
              <w:t>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10,0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 2.003 </w:t>
            </w:r>
            <w:r w:rsidRPr="005E0E14">
              <w:rPr>
                <w:sz w:val="28"/>
                <w:szCs w:val="28"/>
              </w:rPr>
              <w:t xml:space="preserve"> «Предоставление муниципальных сре</w:t>
            </w:r>
            <w:proofErr w:type="gramStart"/>
            <w:r w:rsidRPr="005E0E14">
              <w:rPr>
                <w:sz w:val="28"/>
                <w:szCs w:val="28"/>
              </w:rPr>
              <w:t>дств дл</w:t>
            </w:r>
            <w:proofErr w:type="gramEnd"/>
            <w:r w:rsidRPr="005E0E14">
              <w:rPr>
                <w:sz w:val="28"/>
                <w:szCs w:val="28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1 740,0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Показатель 1</w:t>
            </w:r>
            <w:r w:rsidRPr="005E0E14">
              <w:rPr>
                <w:sz w:val="28"/>
                <w:szCs w:val="28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5E0E14">
              <w:rPr>
                <w:sz w:val="28"/>
                <w:szCs w:val="28"/>
              </w:rPr>
              <w:t>программы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0,2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Мероприятие  2.004 </w:t>
            </w:r>
            <w:r w:rsidRPr="005E0E14">
              <w:rPr>
                <w:sz w:val="28"/>
                <w:szCs w:val="28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1 080,0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Показатель 1 </w:t>
            </w:r>
            <w:r w:rsidRPr="005E0E14">
              <w:rPr>
                <w:sz w:val="28"/>
                <w:szCs w:val="28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</w:t>
            </w:r>
            <w:r w:rsidRPr="005E0E14">
              <w:rPr>
                <w:sz w:val="28"/>
                <w:szCs w:val="28"/>
              </w:rPr>
              <w:lastRenderedPageBreak/>
              <w:t>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62,1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31 027,5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1. </w:t>
            </w:r>
            <w:r w:rsidRPr="005E0E14">
              <w:rPr>
                <w:sz w:val="28"/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31 027,5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  <w:tr w:rsidR="005E0E14" w:rsidRPr="005E0E14" w:rsidTr="005E0E1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 xml:space="preserve">1.001 </w:t>
            </w:r>
            <w:r w:rsidRPr="005E0E14">
              <w:rPr>
                <w:sz w:val="28"/>
                <w:szCs w:val="28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5E0E14">
              <w:rPr>
                <w:sz w:val="28"/>
                <w:szCs w:val="28"/>
              </w:rPr>
              <w:t>администрации</w:t>
            </w:r>
            <w:proofErr w:type="gramEnd"/>
            <w:r w:rsidRPr="005E0E14">
              <w:rPr>
                <w:sz w:val="28"/>
                <w:szCs w:val="28"/>
              </w:rPr>
              <w:t xml:space="preserve">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b/>
                <w:bCs/>
                <w:sz w:val="28"/>
                <w:szCs w:val="28"/>
              </w:rPr>
            </w:pPr>
            <w:r w:rsidRPr="005E0E14">
              <w:rPr>
                <w:b/>
                <w:bCs/>
                <w:sz w:val="28"/>
                <w:szCs w:val="28"/>
              </w:rPr>
              <w:t>10 342,5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E0E14" w:rsidRPr="005E0E14" w:rsidRDefault="005E0E14" w:rsidP="005E0E14">
            <w:pPr>
              <w:jc w:val="both"/>
              <w:rPr>
                <w:sz w:val="28"/>
                <w:szCs w:val="28"/>
              </w:rPr>
            </w:pPr>
            <w:r w:rsidRPr="005E0E14">
              <w:rPr>
                <w:sz w:val="28"/>
                <w:szCs w:val="28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  <w:bookmarkStart w:id="0" w:name="_GoBack"/>
      <w:bookmarkEnd w:id="0"/>
    </w:p>
    <w:sectPr w:rsidR="00584C2F" w:rsidSect="005E0E14">
      <w:pgSz w:w="16838" w:h="11906" w:orient="landscape"/>
      <w:pgMar w:top="567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46" w:rsidRDefault="008E2546" w:rsidP="000F238A">
      <w:r>
        <w:separator/>
      </w:r>
    </w:p>
  </w:endnote>
  <w:endnote w:type="continuationSeparator" w:id="0">
    <w:p w:rsidR="008E2546" w:rsidRDefault="008E2546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46" w:rsidRDefault="008E2546" w:rsidP="000F238A">
      <w:r>
        <w:separator/>
      </w:r>
    </w:p>
  </w:footnote>
  <w:footnote w:type="continuationSeparator" w:id="0">
    <w:p w:rsidR="008E2546" w:rsidRDefault="008E2546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A5461"/>
    <w:rsid w:val="000B17D2"/>
    <w:rsid w:val="000B49C8"/>
    <w:rsid w:val="000B4AA3"/>
    <w:rsid w:val="000C3935"/>
    <w:rsid w:val="000C55BA"/>
    <w:rsid w:val="000E4A5D"/>
    <w:rsid w:val="000F238A"/>
    <w:rsid w:val="000F533B"/>
    <w:rsid w:val="00104DB7"/>
    <w:rsid w:val="00114952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4EE"/>
    <w:rsid w:val="002169E5"/>
    <w:rsid w:val="00217D95"/>
    <w:rsid w:val="002267CD"/>
    <w:rsid w:val="00232DD9"/>
    <w:rsid w:val="00244511"/>
    <w:rsid w:val="00244AD0"/>
    <w:rsid w:val="00257B01"/>
    <w:rsid w:val="0027008A"/>
    <w:rsid w:val="002706EB"/>
    <w:rsid w:val="00271335"/>
    <w:rsid w:val="00271ED9"/>
    <w:rsid w:val="00295592"/>
    <w:rsid w:val="002A1F1D"/>
    <w:rsid w:val="002A750F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90E6D"/>
    <w:rsid w:val="00394DE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75709"/>
    <w:rsid w:val="0048324A"/>
    <w:rsid w:val="00485571"/>
    <w:rsid w:val="004905CE"/>
    <w:rsid w:val="00492D96"/>
    <w:rsid w:val="004A3D6D"/>
    <w:rsid w:val="004B222E"/>
    <w:rsid w:val="004B7133"/>
    <w:rsid w:val="004B71FE"/>
    <w:rsid w:val="004C184C"/>
    <w:rsid w:val="004C5F74"/>
    <w:rsid w:val="004D2695"/>
    <w:rsid w:val="004D64FB"/>
    <w:rsid w:val="004E4E10"/>
    <w:rsid w:val="004F2128"/>
    <w:rsid w:val="004F253C"/>
    <w:rsid w:val="004F6B5D"/>
    <w:rsid w:val="0050670F"/>
    <w:rsid w:val="0051410C"/>
    <w:rsid w:val="0052576D"/>
    <w:rsid w:val="005352AC"/>
    <w:rsid w:val="00547782"/>
    <w:rsid w:val="00547BCE"/>
    <w:rsid w:val="00547FFA"/>
    <w:rsid w:val="00551EB9"/>
    <w:rsid w:val="00552FAF"/>
    <w:rsid w:val="00553E8E"/>
    <w:rsid w:val="00557B55"/>
    <w:rsid w:val="00567A71"/>
    <w:rsid w:val="0058220F"/>
    <w:rsid w:val="005844A2"/>
    <w:rsid w:val="00584C2F"/>
    <w:rsid w:val="00593A1E"/>
    <w:rsid w:val="00596109"/>
    <w:rsid w:val="005966EA"/>
    <w:rsid w:val="00596B80"/>
    <w:rsid w:val="005C2C7D"/>
    <w:rsid w:val="005C5F6D"/>
    <w:rsid w:val="005C6F0F"/>
    <w:rsid w:val="005D7800"/>
    <w:rsid w:val="005E0E14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5FF9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7057"/>
    <w:rsid w:val="00782DDD"/>
    <w:rsid w:val="00786449"/>
    <w:rsid w:val="00796929"/>
    <w:rsid w:val="007B1413"/>
    <w:rsid w:val="007B43B1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64539"/>
    <w:rsid w:val="00881820"/>
    <w:rsid w:val="00884018"/>
    <w:rsid w:val="008915BA"/>
    <w:rsid w:val="0089518F"/>
    <w:rsid w:val="008C0D58"/>
    <w:rsid w:val="008C2314"/>
    <w:rsid w:val="008D7C77"/>
    <w:rsid w:val="008E2546"/>
    <w:rsid w:val="008E2D80"/>
    <w:rsid w:val="008E6218"/>
    <w:rsid w:val="008F134F"/>
    <w:rsid w:val="00902150"/>
    <w:rsid w:val="00904639"/>
    <w:rsid w:val="00914B4D"/>
    <w:rsid w:val="00915095"/>
    <w:rsid w:val="00921A06"/>
    <w:rsid w:val="0092219F"/>
    <w:rsid w:val="00933D9E"/>
    <w:rsid w:val="00935E06"/>
    <w:rsid w:val="00944D09"/>
    <w:rsid w:val="00945FA5"/>
    <w:rsid w:val="009511FC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0BF3"/>
    <w:rsid w:val="00AC4552"/>
    <w:rsid w:val="00AD5D74"/>
    <w:rsid w:val="00AE198D"/>
    <w:rsid w:val="00AE6CBF"/>
    <w:rsid w:val="00B012AC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72"/>
    <w:rsid w:val="00B65394"/>
    <w:rsid w:val="00B65CB0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1A0B"/>
    <w:rsid w:val="00C32944"/>
    <w:rsid w:val="00C41910"/>
    <w:rsid w:val="00C5425F"/>
    <w:rsid w:val="00C575B0"/>
    <w:rsid w:val="00C730B8"/>
    <w:rsid w:val="00C85B44"/>
    <w:rsid w:val="00C901AA"/>
    <w:rsid w:val="00CA0D2F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1F1A"/>
    <w:rsid w:val="00D322FE"/>
    <w:rsid w:val="00D46A73"/>
    <w:rsid w:val="00D5121B"/>
    <w:rsid w:val="00D556B1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1B91"/>
    <w:rsid w:val="00EA20FD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7CC99-9F0B-4056-A5F6-F9BFE425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36</Pages>
  <Words>6536</Words>
  <Characters>37258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58</cp:revision>
  <cp:lastPrinted>2024-12-25T14:10:00Z</cp:lastPrinted>
  <dcterms:created xsi:type="dcterms:W3CDTF">2023-07-21T13:34:00Z</dcterms:created>
  <dcterms:modified xsi:type="dcterms:W3CDTF">2024-12-26T10:19:00Z</dcterms:modified>
</cp:coreProperties>
</file>