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38" w:rsidRDefault="00DB3538" w:rsidP="00DB3538">
      <w:pPr>
        <w:pStyle w:val="21"/>
        <w:spacing w:line="240" w:lineRule="auto"/>
        <w:contextualSpacing/>
        <w:jc w:val="both"/>
      </w:pPr>
      <w:r>
        <w:br w:type="page"/>
      </w:r>
      <w:r w:rsidRPr="00AA3E08">
        <w:rPr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D73A7EE" wp14:editId="08FE53F2">
            <wp:simplePos x="0" y="0"/>
            <wp:positionH relativeFrom="column">
              <wp:posOffset>2821738</wp:posOffset>
            </wp:positionH>
            <wp:positionV relativeFrom="paragraph">
              <wp:posOffset>135450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538" w:rsidRDefault="00DB3538" w:rsidP="00DB3538">
      <w:pPr>
        <w:pStyle w:val="21"/>
        <w:spacing w:line="240" w:lineRule="auto"/>
        <w:contextualSpacing/>
        <w:jc w:val="both"/>
      </w:pPr>
    </w:p>
    <w:p w:rsidR="00DB3538" w:rsidRDefault="00DB3538" w:rsidP="00DB3538">
      <w:pPr>
        <w:pStyle w:val="21"/>
        <w:spacing w:line="240" w:lineRule="auto"/>
        <w:contextualSpacing/>
        <w:jc w:val="both"/>
      </w:pPr>
    </w:p>
    <w:p w:rsidR="00DB3538" w:rsidRDefault="00DB3538" w:rsidP="00DB3538">
      <w:pPr>
        <w:pStyle w:val="21"/>
        <w:spacing w:line="240" w:lineRule="auto"/>
        <w:contextualSpacing/>
        <w:jc w:val="both"/>
      </w:pPr>
    </w:p>
    <w:p w:rsidR="00DB3538" w:rsidRDefault="00DB3538" w:rsidP="00DB3538">
      <w:pPr>
        <w:pStyle w:val="21"/>
        <w:spacing w:line="240" w:lineRule="auto"/>
        <w:contextualSpacing/>
        <w:jc w:val="center"/>
        <w:rPr>
          <w:rFonts w:ascii="Times New Roman" w:hAnsi="Times New Roman"/>
          <w:bCs/>
          <w:sz w:val="40"/>
          <w:szCs w:val="40"/>
        </w:rPr>
      </w:pPr>
      <w:r w:rsidRPr="00DB3538">
        <w:rPr>
          <w:rFonts w:ascii="Times New Roman" w:hAnsi="Times New Roman"/>
          <w:bCs/>
          <w:sz w:val="40"/>
          <w:szCs w:val="40"/>
        </w:rPr>
        <w:t>Администрация</w:t>
      </w:r>
    </w:p>
    <w:p w:rsidR="00DB3538" w:rsidRPr="00DB3538" w:rsidRDefault="00DB3538" w:rsidP="00DB3538">
      <w:pPr>
        <w:pStyle w:val="21"/>
        <w:spacing w:line="240" w:lineRule="auto"/>
        <w:contextualSpacing/>
        <w:jc w:val="center"/>
        <w:rPr>
          <w:rFonts w:ascii="Times New Roman" w:hAnsi="Times New Roman"/>
          <w:bCs/>
          <w:sz w:val="40"/>
          <w:szCs w:val="40"/>
        </w:rPr>
      </w:pPr>
      <w:bookmarkStart w:id="0" w:name="_GoBack"/>
      <w:bookmarkEnd w:id="0"/>
      <w:r w:rsidRPr="00DB3538"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DB3538" w:rsidRPr="00DB3538" w:rsidRDefault="00DB3538" w:rsidP="00DB3538">
      <w:pPr>
        <w:spacing w:line="240" w:lineRule="auto"/>
        <w:jc w:val="center"/>
        <w:rPr>
          <w:bCs/>
          <w:sz w:val="40"/>
          <w:szCs w:val="40"/>
          <w:lang w:val="ru-RU"/>
        </w:rPr>
      </w:pPr>
      <w:proofErr w:type="gramStart"/>
      <w:r w:rsidRPr="00DB3538">
        <w:rPr>
          <w:bCs/>
          <w:sz w:val="40"/>
          <w:szCs w:val="40"/>
          <w:lang w:val="ru-RU"/>
        </w:rPr>
        <w:t>образования  Озерный</w:t>
      </w:r>
      <w:proofErr w:type="gramEnd"/>
      <w:r w:rsidRPr="00DB3538">
        <w:rPr>
          <w:bCs/>
          <w:sz w:val="40"/>
          <w:szCs w:val="40"/>
          <w:lang w:val="ru-RU"/>
        </w:rPr>
        <w:t xml:space="preserve">  Тверской  области</w:t>
      </w:r>
    </w:p>
    <w:p w:rsidR="00DB3538" w:rsidRPr="00DB3538" w:rsidRDefault="00DB3538" w:rsidP="00DB3538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DB3538" w:rsidRPr="008343E0" w:rsidRDefault="00DB3538" w:rsidP="00DB3538">
      <w:pPr>
        <w:pStyle w:val="a6"/>
        <w:rPr>
          <w:b w:val="0"/>
          <w:sz w:val="28"/>
          <w:szCs w:val="28"/>
        </w:rPr>
      </w:pPr>
      <w:r w:rsidRPr="008343E0">
        <w:rPr>
          <w:b w:val="0"/>
          <w:sz w:val="28"/>
          <w:szCs w:val="28"/>
        </w:rPr>
        <w:t>П О С Т А Н О В Л Е Н И Е</w:t>
      </w:r>
    </w:p>
    <w:p w:rsidR="00DB3538" w:rsidRPr="00DB3538" w:rsidRDefault="00DB3538" w:rsidP="00DB3538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DB3538" w:rsidRPr="00B51840" w:rsidRDefault="00DB3538" w:rsidP="00DB3538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08</w:t>
      </w:r>
      <w:r w:rsidRPr="00B51840">
        <w:rPr>
          <w:rFonts w:ascii="Times New Roman" w:hAnsi="Times New Roman"/>
          <w:b w:val="0"/>
          <w:sz w:val="28"/>
          <w:szCs w:val="28"/>
        </w:rPr>
        <w:t>.12.202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B51840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№</w:t>
      </w:r>
      <w:r>
        <w:rPr>
          <w:rFonts w:ascii="Times New Roman" w:hAnsi="Times New Roman"/>
          <w:b w:val="0"/>
          <w:sz w:val="28"/>
          <w:szCs w:val="28"/>
        </w:rPr>
        <w:t>176</w:t>
      </w:r>
      <w:r w:rsidRPr="00B5184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B3538" w:rsidRPr="00DB3538" w:rsidRDefault="00DB3538" w:rsidP="00DB3538">
      <w:pPr>
        <w:spacing w:line="240" w:lineRule="auto"/>
        <w:rPr>
          <w:color w:val="FF0000"/>
          <w:sz w:val="28"/>
          <w:szCs w:val="28"/>
          <w:lang w:val="ru-RU"/>
        </w:rPr>
      </w:pPr>
    </w:p>
    <w:p w:rsidR="00DB3538" w:rsidRPr="00DB3538" w:rsidRDefault="00DB3538" w:rsidP="00DB3538">
      <w:pPr>
        <w:spacing w:line="240" w:lineRule="auto"/>
        <w:rPr>
          <w:sz w:val="28"/>
          <w:szCs w:val="28"/>
          <w:lang w:val="ru-RU"/>
        </w:rPr>
      </w:pPr>
    </w:p>
    <w:p w:rsidR="00DB3538" w:rsidRPr="00DB3538" w:rsidRDefault="00DB3538" w:rsidP="00DB3538">
      <w:pPr>
        <w:spacing w:line="240" w:lineRule="auto"/>
        <w:contextualSpacing/>
        <w:jc w:val="center"/>
        <w:rPr>
          <w:b/>
          <w:sz w:val="28"/>
          <w:szCs w:val="28"/>
          <w:lang w:val="ru-RU"/>
        </w:rPr>
      </w:pPr>
      <w:r w:rsidRPr="00DB3538">
        <w:rPr>
          <w:b/>
          <w:sz w:val="28"/>
          <w:szCs w:val="28"/>
          <w:lang w:val="ru-RU"/>
        </w:rPr>
        <w:t xml:space="preserve">Об утверждении программы «Профилактика рисков причинения </w:t>
      </w:r>
    </w:p>
    <w:p w:rsidR="00DB3538" w:rsidRPr="00DB3538" w:rsidRDefault="00DB3538" w:rsidP="00DB3538">
      <w:pPr>
        <w:spacing w:line="240" w:lineRule="auto"/>
        <w:contextualSpacing/>
        <w:jc w:val="center"/>
        <w:rPr>
          <w:b/>
          <w:sz w:val="28"/>
          <w:szCs w:val="28"/>
          <w:lang w:val="ru-RU"/>
        </w:rPr>
      </w:pPr>
      <w:r w:rsidRPr="00DB3538">
        <w:rPr>
          <w:b/>
          <w:sz w:val="28"/>
          <w:szCs w:val="28"/>
          <w:lang w:val="ru-RU"/>
        </w:rPr>
        <w:t xml:space="preserve">вреда (ущерба) охраняемым законом ценностям по муниципальному земельному контролю на </w:t>
      </w:r>
      <w:proofErr w:type="gramStart"/>
      <w:r w:rsidRPr="00DB3538">
        <w:rPr>
          <w:b/>
          <w:sz w:val="28"/>
          <w:szCs w:val="28"/>
          <w:lang w:val="ru-RU"/>
        </w:rPr>
        <w:t>территории</w:t>
      </w:r>
      <w:proofErr w:type="gramEnd"/>
      <w:r w:rsidRPr="00DB3538">
        <w:rPr>
          <w:b/>
          <w:sz w:val="28"/>
          <w:szCs w:val="28"/>
          <w:lang w:val="ru-RU"/>
        </w:rPr>
        <w:t xml:space="preserve"> ЗАТО Озерный Тверской области на 2026 год»</w:t>
      </w:r>
    </w:p>
    <w:p w:rsidR="00DB3538" w:rsidRPr="00DB3538" w:rsidRDefault="00DB3538" w:rsidP="00DB3538">
      <w:pPr>
        <w:tabs>
          <w:tab w:val="left" w:pos="993"/>
        </w:tabs>
        <w:spacing w:line="240" w:lineRule="auto"/>
        <w:rPr>
          <w:b/>
          <w:bCs/>
          <w:sz w:val="28"/>
          <w:szCs w:val="28"/>
          <w:lang w:val="ru-RU"/>
        </w:rPr>
      </w:pPr>
    </w:p>
    <w:p w:rsidR="00DB3538" w:rsidRPr="00DB3538" w:rsidRDefault="00DB3538" w:rsidP="00DB3538">
      <w:pPr>
        <w:spacing w:line="240" w:lineRule="auto"/>
        <w:ind w:firstLine="708"/>
        <w:rPr>
          <w:sz w:val="28"/>
          <w:szCs w:val="28"/>
          <w:lang w:val="ru-RU"/>
        </w:rPr>
      </w:pPr>
      <w:r w:rsidRPr="00DB3538">
        <w:rPr>
          <w:sz w:val="28"/>
          <w:szCs w:val="28"/>
          <w:lang w:val="ru-RU"/>
        </w:rPr>
        <w:t>В соответствии со статьей 44 Федерального закона от 31.07.2020 года № 248-ФЗ «О государственном контроле (надзоре) и муниципальном контроле в Российской Федерации», статьей 17.1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ЗАТО Озерный от 23.09.2021 года № 55 «Об утверждении Положения о муниципальном земельном контроле на территории ЗАТО Озерный Тверской области», статьей 36 Устава ЗАТО Озерный, Администрация ЗАТО Озерный постановляет:</w:t>
      </w:r>
    </w:p>
    <w:p w:rsidR="00DB3538" w:rsidRPr="00B26BC7" w:rsidRDefault="00DB3538" w:rsidP="00DB3538">
      <w:pPr>
        <w:pStyle w:val="a3"/>
        <w:ind w:firstLine="709"/>
        <w:contextualSpacing/>
        <w:rPr>
          <w:rFonts w:cs="Times New Roman"/>
          <w:sz w:val="28"/>
          <w:szCs w:val="28"/>
          <w:lang w:val="ru-RU" w:eastAsia="fa-IR" w:bidi="fa-IR"/>
        </w:rPr>
      </w:pPr>
      <w:r w:rsidRPr="00B26BC7">
        <w:rPr>
          <w:rFonts w:cs="Times New Roman"/>
          <w:sz w:val="28"/>
          <w:szCs w:val="28"/>
          <w:lang w:val="ru-RU" w:eastAsia="fa-IR" w:bidi="fa-IR"/>
        </w:rPr>
        <w:t xml:space="preserve">1. Утвердить программу «Профилактика рисков причинения вреда (ущерба) охраняемым законом ценностям по муниципальному земельному контролю на </w:t>
      </w:r>
      <w:proofErr w:type="gramStart"/>
      <w:r w:rsidRPr="00B26BC7">
        <w:rPr>
          <w:rFonts w:cs="Times New Roman"/>
          <w:sz w:val="28"/>
          <w:szCs w:val="28"/>
          <w:lang w:val="ru-RU" w:eastAsia="fa-IR" w:bidi="fa-IR"/>
        </w:rPr>
        <w:t>территории</w:t>
      </w:r>
      <w:proofErr w:type="gramEnd"/>
      <w:r w:rsidRPr="00B26BC7">
        <w:rPr>
          <w:rFonts w:cs="Times New Roman"/>
          <w:sz w:val="28"/>
          <w:szCs w:val="28"/>
          <w:lang w:val="ru-RU" w:eastAsia="fa-IR" w:bidi="fa-IR"/>
        </w:rPr>
        <w:t xml:space="preserve"> ЗАТО Озерный Тверской области на 202</w:t>
      </w:r>
      <w:r>
        <w:rPr>
          <w:rFonts w:cs="Times New Roman"/>
          <w:sz w:val="28"/>
          <w:szCs w:val="28"/>
          <w:lang w:val="ru-RU" w:eastAsia="fa-IR" w:bidi="fa-IR"/>
        </w:rPr>
        <w:t>6</w:t>
      </w:r>
      <w:r w:rsidRPr="00B26BC7">
        <w:rPr>
          <w:rFonts w:cs="Times New Roman"/>
          <w:sz w:val="28"/>
          <w:szCs w:val="28"/>
          <w:lang w:val="ru-RU" w:eastAsia="fa-IR" w:bidi="fa-IR"/>
        </w:rPr>
        <w:t xml:space="preserve"> год» (приложение).</w:t>
      </w:r>
    </w:p>
    <w:p w:rsidR="00DB3538" w:rsidRPr="00DB3538" w:rsidRDefault="00DB3538" w:rsidP="00DB3538">
      <w:pPr>
        <w:spacing w:line="240" w:lineRule="auto"/>
        <w:ind w:firstLine="709"/>
        <w:contextualSpacing/>
        <w:rPr>
          <w:sz w:val="28"/>
          <w:szCs w:val="28"/>
          <w:lang w:val="ru-RU"/>
        </w:rPr>
      </w:pPr>
      <w:r w:rsidRPr="00DB3538">
        <w:rPr>
          <w:sz w:val="28"/>
          <w:szCs w:val="28"/>
          <w:lang w:val="ru-RU"/>
        </w:rPr>
        <w:t xml:space="preserve">2. Опубликовать настоящее постановление в газете «Дни Озерного» и разместить на официальном </w:t>
      </w:r>
      <w:proofErr w:type="gramStart"/>
      <w:r w:rsidRPr="00DB3538">
        <w:rPr>
          <w:sz w:val="28"/>
          <w:szCs w:val="28"/>
          <w:lang w:val="ru-RU"/>
        </w:rPr>
        <w:t>сайте</w:t>
      </w:r>
      <w:proofErr w:type="gramEnd"/>
      <w:r w:rsidRPr="00DB3538">
        <w:rPr>
          <w:sz w:val="28"/>
          <w:szCs w:val="28"/>
          <w:lang w:val="ru-RU"/>
        </w:rPr>
        <w:t xml:space="preserve"> ЗАТО Озерный в информационно-телекоммуникационной сети «Интернет» (</w:t>
      </w:r>
      <w:hyperlink r:id="rId5" w:history="1">
        <w:r w:rsidRPr="009906D1">
          <w:rPr>
            <w:rStyle w:val="a8"/>
            <w:sz w:val="28"/>
            <w:szCs w:val="28"/>
          </w:rPr>
          <w:t>www</w:t>
        </w:r>
        <w:r w:rsidRPr="00DB3538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9906D1">
          <w:rPr>
            <w:rStyle w:val="a8"/>
            <w:sz w:val="28"/>
            <w:szCs w:val="28"/>
          </w:rPr>
          <w:t>ozerny</w:t>
        </w:r>
        <w:proofErr w:type="spellEnd"/>
        <w:r w:rsidRPr="00DB3538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9906D1">
          <w:rPr>
            <w:rStyle w:val="a8"/>
            <w:sz w:val="28"/>
            <w:szCs w:val="28"/>
          </w:rPr>
          <w:t>ru</w:t>
        </w:r>
        <w:proofErr w:type="spellEnd"/>
      </w:hyperlink>
      <w:r w:rsidRPr="00DB3538">
        <w:rPr>
          <w:sz w:val="28"/>
          <w:szCs w:val="28"/>
          <w:lang w:val="ru-RU"/>
        </w:rPr>
        <w:t>).</w:t>
      </w:r>
    </w:p>
    <w:p w:rsidR="00DB3538" w:rsidRPr="00DB3538" w:rsidRDefault="00DB3538" w:rsidP="00DB3538">
      <w:pPr>
        <w:spacing w:line="240" w:lineRule="auto"/>
        <w:ind w:firstLine="709"/>
        <w:contextualSpacing/>
        <w:rPr>
          <w:sz w:val="28"/>
          <w:szCs w:val="28"/>
          <w:lang w:val="ru-RU"/>
        </w:rPr>
      </w:pPr>
      <w:r w:rsidRPr="00DB3538">
        <w:rPr>
          <w:sz w:val="28"/>
          <w:szCs w:val="28"/>
          <w:lang w:val="ru-RU"/>
        </w:rPr>
        <w:t xml:space="preserve">3. Контроль за исполнением постановления возложить на руководителя Комитета по управлению муниципальным </w:t>
      </w:r>
      <w:proofErr w:type="gramStart"/>
      <w:r w:rsidRPr="00DB3538">
        <w:rPr>
          <w:sz w:val="28"/>
          <w:szCs w:val="28"/>
          <w:lang w:val="ru-RU"/>
        </w:rPr>
        <w:t>имуществом</w:t>
      </w:r>
      <w:proofErr w:type="gramEnd"/>
      <w:r w:rsidRPr="00DB3538">
        <w:rPr>
          <w:sz w:val="28"/>
          <w:szCs w:val="28"/>
          <w:lang w:val="ru-RU"/>
        </w:rPr>
        <w:t xml:space="preserve"> ЗАТО Озерный</w:t>
      </w:r>
    </w:p>
    <w:p w:rsidR="00DB3538" w:rsidRPr="00B26BC7" w:rsidRDefault="00DB3538" w:rsidP="00DB3538">
      <w:pPr>
        <w:pStyle w:val="a3"/>
        <w:ind w:firstLine="709"/>
        <w:contextualSpacing/>
        <w:rPr>
          <w:rFonts w:cs="Times New Roman"/>
          <w:sz w:val="28"/>
          <w:szCs w:val="28"/>
          <w:lang w:val="ru-RU"/>
        </w:rPr>
      </w:pPr>
    </w:p>
    <w:p w:rsidR="00DB3538" w:rsidRPr="00532A0A" w:rsidRDefault="00DB3538" w:rsidP="00DB3538">
      <w:pPr>
        <w:pStyle w:val="a3"/>
        <w:rPr>
          <w:rFonts w:cs="Times New Roman"/>
          <w:lang w:val="ru-RU"/>
        </w:rPr>
      </w:pPr>
    </w:p>
    <w:p w:rsidR="00DB3538" w:rsidRDefault="00DB3538" w:rsidP="00DB3538">
      <w:pPr>
        <w:pStyle w:val="a3"/>
        <w:rPr>
          <w:sz w:val="28"/>
          <w:szCs w:val="28"/>
        </w:rPr>
      </w:pPr>
      <w:proofErr w:type="gramStart"/>
      <w:r w:rsidRPr="00B26BC7">
        <w:rPr>
          <w:rFonts w:cs="Times New Roman"/>
          <w:sz w:val="28"/>
          <w:szCs w:val="28"/>
          <w:lang w:val="ru-RU"/>
        </w:rPr>
        <w:t>Глава</w:t>
      </w:r>
      <w:proofErr w:type="gramEnd"/>
      <w:r w:rsidRPr="00B26BC7">
        <w:rPr>
          <w:rFonts w:cs="Times New Roman"/>
          <w:sz w:val="28"/>
          <w:szCs w:val="28"/>
          <w:lang w:val="ru-RU"/>
        </w:rPr>
        <w:t xml:space="preserve"> ЗАТО Озерный</w:t>
      </w:r>
      <w:r w:rsidRPr="00B26BC7">
        <w:rPr>
          <w:rFonts w:cs="Times New Roman"/>
          <w:sz w:val="28"/>
          <w:szCs w:val="28"/>
          <w:lang w:val="ru-RU"/>
        </w:rPr>
        <w:tab/>
      </w:r>
      <w:r w:rsidRPr="00B26BC7">
        <w:rPr>
          <w:rFonts w:cs="Times New Roman"/>
          <w:sz w:val="28"/>
          <w:szCs w:val="28"/>
          <w:lang w:val="ru-RU"/>
        </w:rPr>
        <w:tab/>
        <w:t xml:space="preserve">                                                  Н.А.  Яковлева</w:t>
      </w:r>
    </w:p>
    <w:p w:rsidR="00DB3538" w:rsidRDefault="00DB3538" w:rsidP="00DB3538"/>
    <w:p w:rsidR="00DB3538" w:rsidRDefault="00DB3538">
      <w:pPr>
        <w:widowControl/>
        <w:suppressAutoHyphens w:val="0"/>
        <w:spacing w:after="160" w:line="259" w:lineRule="auto"/>
        <w:jc w:val="left"/>
        <w:rPr>
          <w:rFonts w:cs="Times New Roman"/>
          <w:color w:val="auto"/>
          <w:kern w:val="0"/>
          <w:lang w:val="ru-RU" w:eastAsia="ru-RU"/>
        </w:rPr>
      </w:pPr>
    </w:p>
    <w:p w:rsidR="00414F88" w:rsidRPr="00532A0A" w:rsidRDefault="00414F88" w:rsidP="00414F88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left"/>
        <w:outlineLvl w:val="0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lastRenderedPageBreak/>
        <w:t xml:space="preserve">Приложение к постановлению </w:t>
      </w:r>
      <w:proofErr w:type="gramStart"/>
      <w:r w:rsidRPr="00532A0A">
        <w:rPr>
          <w:rFonts w:cs="Times New Roman"/>
          <w:color w:val="auto"/>
          <w:kern w:val="0"/>
          <w:lang w:val="ru-RU" w:eastAsia="ru-RU"/>
        </w:rPr>
        <w:t>администрации</w:t>
      </w:r>
      <w:proofErr w:type="gramEnd"/>
      <w:r w:rsidRPr="00532A0A">
        <w:rPr>
          <w:rFonts w:cs="Times New Roman"/>
          <w:color w:val="auto"/>
          <w:kern w:val="0"/>
          <w:lang w:val="ru-RU" w:eastAsia="ru-RU"/>
        </w:rPr>
        <w:t xml:space="preserve"> ЗАТО Оз</w:t>
      </w:r>
      <w:r>
        <w:rPr>
          <w:rFonts w:cs="Times New Roman"/>
          <w:color w:val="auto"/>
          <w:kern w:val="0"/>
          <w:lang w:val="ru-RU" w:eastAsia="ru-RU"/>
        </w:rPr>
        <w:t>е</w:t>
      </w:r>
      <w:r w:rsidRPr="00532A0A">
        <w:rPr>
          <w:rFonts w:cs="Times New Roman"/>
          <w:color w:val="auto"/>
          <w:kern w:val="0"/>
          <w:lang w:val="ru-RU" w:eastAsia="ru-RU"/>
        </w:rPr>
        <w:t>рный</w:t>
      </w:r>
    </w:p>
    <w:p w:rsidR="00414F88" w:rsidRPr="00532A0A" w:rsidRDefault="00414F88" w:rsidP="00414F88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left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 xml:space="preserve">от   </w:t>
      </w:r>
      <w:r w:rsidR="00DA4291">
        <w:rPr>
          <w:rFonts w:cs="Times New Roman"/>
          <w:color w:val="auto"/>
          <w:kern w:val="0"/>
          <w:lang w:val="ru-RU" w:eastAsia="ru-RU"/>
        </w:rPr>
        <w:t>08</w:t>
      </w:r>
      <w:r w:rsidRPr="00532A0A">
        <w:rPr>
          <w:rFonts w:cs="Times New Roman"/>
          <w:color w:val="auto"/>
          <w:kern w:val="0"/>
          <w:lang w:val="ru-RU" w:eastAsia="ru-RU"/>
        </w:rPr>
        <w:t>.</w:t>
      </w:r>
      <w:r w:rsidR="00697AA8">
        <w:rPr>
          <w:rFonts w:cs="Times New Roman"/>
          <w:color w:val="auto"/>
          <w:kern w:val="0"/>
          <w:lang w:val="ru-RU" w:eastAsia="ru-RU"/>
        </w:rPr>
        <w:t>12</w:t>
      </w:r>
      <w:r w:rsidRPr="00532A0A">
        <w:rPr>
          <w:rFonts w:cs="Times New Roman"/>
          <w:color w:val="auto"/>
          <w:kern w:val="0"/>
          <w:lang w:val="ru-RU" w:eastAsia="ru-RU"/>
        </w:rPr>
        <w:t>.202</w:t>
      </w:r>
      <w:r w:rsidR="00DA4291">
        <w:rPr>
          <w:rFonts w:cs="Times New Roman"/>
          <w:color w:val="auto"/>
          <w:kern w:val="0"/>
          <w:lang w:val="ru-RU" w:eastAsia="ru-RU"/>
        </w:rPr>
        <w:t>5</w:t>
      </w:r>
      <w:r w:rsidRPr="00532A0A">
        <w:rPr>
          <w:rFonts w:cs="Times New Roman"/>
          <w:color w:val="auto"/>
          <w:kern w:val="0"/>
          <w:lang w:val="ru-RU" w:eastAsia="ru-RU"/>
        </w:rPr>
        <w:t xml:space="preserve"> года №</w:t>
      </w:r>
      <w:r w:rsidR="00DA4291">
        <w:rPr>
          <w:rFonts w:cs="Times New Roman"/>
          <w:color w:val="auto"/>
          <w:kern w:val="0"/>
          <w:lang w:val="ru-RU" w:eastAsia="ru-RU"/>
        </w:rPr>
        <w:t>176</w:t>
      </w:r>
    </w:p>
    <w:p w:rsidR="00414F88" w:rsidRPr="00532A0A" w:rsidRDefault="00414F88" w:rsidP="00414F88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414F88" w:rsidRPr="00532A0A" w:rsidRDefault="00414F88" w:rsidP="00414F88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>ПРОГРАММА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 xml:space="preserve">на </w:t>
      </w:r>
      <w:proofErr w:type="gramStart"/>
      <w:r w:rsidRPr="00532A0A">
        <w:rPr>
          <w:rFonts w:cs="Times New Roman"/>
          <w:b/>
          <w:kern w:val="0"/>
          <w:lang w:val="ru-RU" w:eastAsia="ru-RU"/>
        </w:rPr>
        <w:t>территории</w:t>
      </w:r>
      <w:proofErr w:type="gramEnd"/>
      <w:r w:rsidRPr="00532A0A">
        <w:rPr>
          <w:rFonts w:cs="Times New Roman"/>
          <w:b/>
          <w:kern w:val="0"/>
          <w:lang w:val="ru-RU" w:eastAsia="ru-RU"/>
        </w:rPr>
        <w:t xml:space="preserve"> ЗАТО Оз</w:t>
      </w:r>
      <w:r>
        <w:rPr>
          <w:rFonts w:cs="Times New Roman"/>
          <w:b/>
          <w:kern w:val="0"/>
          <w:lang w:val="ru-RU" w:eastAsia="ru-RU"/>
        </w:rPr>
        <w:t>е</w:t>
      </w:r>
      <w:r w:rsidRPr="00532A0A">
        <w:rPr>
          <w:rFonts w:cs="Times New Roman"/>
          <w:b/>
          <w:kern w:val="0"/>
          <w:lang w:val="ru-RU" w:eastAsia="ru-RU"/>
        </w:rPr>
        <w:t>рный Тверской области на 202</w:t>
      </w:r>
      <w:r w:rsidR="001B5E6C">
        <w:rPr>
          <w:rFonts w:cs="Times New Roman"/>
          <w:b/>
          <w:kern w:val="0"/>
          <w:lang w:val="ru-RU" w:eastAsia="ru-RU"/>
        </w:rPr>
        <w:t>6</w:t>
      </w:r>
      <w:r w:rsidRPr="00532A0A">
        <w:rPr>
          <w:rFonts w:cs="Times New Roman"/>
          <w:b/>
          <w:kern w:val="0"/>
          <w:lang w:val="ru-RU" w:eastAsia="ru-RU"/>
        </w:rPr>
        <w:t xml:space="preserve"> год</w:t>
      </w:r>
    </w:p>
    <w:p w:rsidR="00414F88" w:rsidRPr="00532A0A" w:rsidRDefault="00414F88" w:rsidP="00414F88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lang w:val="ru-RU"/>
        </w:rPr>
        <w:t>Комитет по управлению имуществом закрытого административно-территориального образования Озерный</w:t>
      </w:r>
      <w:r w:rsidRPr="00532A0A">
        <w:rPr>
          <w:rFonts w:cs="Times New Roman"/>
          <w:kern w:val="0"/>
          <w:lang w:val="ru-RU" w:eastAsia="ru-RU"/>
        </w:rPr>
        <w:t xml:space="preserve"> (далее – контрольный орган) в соответствии с Положением о муниципальном земельном контроле на </w:t>
      </w:r>
      <w:proofErr w:type="gramStart"/>
      <w:r w:rsidRPr="00532A0A">
        <w:rPr>
          <w:rFonts w:cs="Times New Roman"/>
          <w:kern w:val="0"/>
          <w:lang w:val="ru-RU" w:eastAsia="ru-RU"/>
        </w:rPr>
        <w:t>территории</w:t>
      </w:r>
      <w:proofErr w:type="gramEnd"/>
      <w:r w:rsidRPr="00532A0A">
        <w:rPr>
          <w:rFonts w:cs="Times New Roman"/>
          <w:kern w:val="0"/>
          <w:lang w:val="ru-RU" w:eastAsia="ru-RU"/>
        </w:rPr>
        <w:t xml:space="preserve"> ЗАТО Оз</w:t>
      </w:r>
      <w:r>
        <w:rPr>
          <w:rFonts w:cs="Times New Roman"/>
          <w:kern w:val="0"/>
          <w:lang w:val="ru-RU" w:eastAsia="ru-RU"/>
        </w:rPr>
        <w:t>е</w:t>
      </w:r>
      <w:r w:rsidRPr="00532A0A">
        <w:rPr>
          <w:rFonts w:cs="Times New Roman"/>
          <w:kern w:val="0"/>
          <w:lang w:val="ru-RU" w:eastAsia="ru-RU"/>
        </w:rPr>
        <w:t>рный Тверской области (далее – Положение), утвержденным решением Думы ЗАТО Оз</w:t>
      </w:r>
      <w:r>
        <w:rPr>
          <w:rFonts w:cs="Times New Roman"/>
          <w:kern w:val="0"/>
          <w:lang w:val="ru-RU" w:eastAsia="ru-RU"/>
        </w:rPr>
        <w:t>е</w:t>
      </w:r>
      <w:r w:rsidRPr="00532A0A">
        <w:rPr>
          <w:rFonts w:cs="Times New Roman"/>
          <w:kern w:val="0"/>
          <w:lang w:val="ru-RU" w:eastAsia="ru-RU"/>
        </w:rPr>
        <w:t>рный от 23.09.2021 года № 55, осуществляет муниципальный земельный контроль за: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4) недопущением ненадлежащего использования земельного участка;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жилищного или иного строительства, в указанных целях;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6) предоставлением достоверных сведений о состоянии земель;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532A0A">
        <w:rPr>
          <w:rFonts w:cs="Times New Roman"/>
          <w:kern w:val="0"/>
          <w:lang w:val="ru-RU" w:eastAsia="ru-RU"/>
        </w:rPr>
        <w:t>агрохимикатами</w:t>
      </w:r>
      <w:proofErr w:type="spellEnd"/>
      <w:r w:rsidRPr="00532A0A">
        <w:rPr>
          <w:rFonts w:cs="Times New Roman"/>
          <w:kern w:val="0"/>
          <w:lang w:val="ru-RU"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lastRenderedPageBreak/>
        <w:t>11) соблюдением требований о наличии и сохранности межевых знаков границ земельных участков;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13) выполнением иных требований законодательства.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 xml:space="preserve">Объектами муниципального земельного контроля являются территории земель, расположенные в </w:t>
      </w:r>
      <w:proofErr w:type="gramStart"/>
      <w:r w:rsidRPr="00532A0A">
        <w:rPr>
          <w:rFonts w:cs="Times New Roman"/>
          <w:kern w:val="0"/>
          <w:lang w:val="ru-RU" w:eastAsia="ru-RU"/>
        </w:rPr>
        <w:t>границах</w:t>
      </w:r>
      <w:proofErr w:type="gramEnd"/>
      <w:r w:rsidRPr="00532A0A">
        <w:rPr>
          <w:rFonts w:cs="Times New Roman"/>
          <w:kern w:val="0"/>
          <w:lang w:val="ru-RU" w:eastAsia="ru-RU"/>
        </w:rPr>
        <w:t xml:space="preserve"> ЗАТО Оз</w:t>
      </w:r>
      <w:r>
        <w:rPr>
          <w:rFonts w:cs="Times New Roman"/>
          <w:kern w:val="0"/>
          <w:lang w:val="ru-RU" w:eastAsia="ru-RU"/>
        </w:rPr>
        <w:t>е</w:t>
      </w:r>
      <w:r w:rsidRPr="00532A0A">
        <w:rPr>
          <w:rFonts w:cs="Times New Roman"/>
          <w:kern w:val="0"/>
          <w:lang w:val="ru-RU" w:eastAsia="ru-RU"/>
        </w:rPr>
        <w:t>рный Тверской области, земельные участки и их части независимо от прав на них (далее – объекты контроля).</w:t>
      </w:r>
    </w:p>
    <w:p w:rsidR="00414F88" w:rsidRPr="00532A0A" w:rsidRDefault="00414F88" w:rsidP="00414F88">
      <w:pPr>
        <w:widowControl/>
        <w:spacing w:line="240" w:lineRule="auto"/>
        <w:ind w:firstLine="708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В 202</w:t>
      </w:r>
      <w:r w:rsidR="008D0B0C">
        <w:rPr>
          <w:rFonts w:cs="Times New Roman"/>
          <w:color w:val="auto"/>
          <w:kern w:val="0"/>
          <w:lang w:val="ru-RU" w:eastAsia="ru-RU"/>
        </w:rPr>
        <w:t>5</w:t>
      </w:r>
      <w:r w:rsidRPr="00532A0A">
        <w:rPr>
          <w:rFonts w:cs="Times New Roman"/>
          <w:color w:val="auto"/>
          <w:kern w:val="0"/>
          <w:lang w:val="ru-RU" w:eastAsia="ru-RU"/>
        </w:rPr>
        <w:t xml:space="preserve"> году в рамках осуществления муниципального земельного контроля мероприятий не проводилось.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 xml:space="preserve">На сайте муниципального </w:t>
      </w:r>
      <w:proofErr w:type="gramStart"/>
      <w:r w:rsidRPr="00532A0A">
        <w:rPr>
          <w:rFonts w:cs="Times New Roman"/>
          <w:color w:val="auto"/>
          <w:kern w:val="0"/>
          <w:lang w:val="ru-RU" w:eastAsia="ru-RU"/>
        </w:rPr>
        <w:t>образования</w:t>
      </w:r>
      <w:proofErr w:type="gramEnd"/>
      <w:r w:rsidRPr="00532A0A">
        <w:rPr>
          <w:rFonts w:cs="Times New Roman"/>
          <w:color w:val="auto"/>
          <w:kern w:val="0"/>
          <w:lang w:val="ru-RU" w:eastAsia="ru-RU"/>
        </w:rPr>
        <w:t xml:space="preserve"> ЗАТО Оз</w:t>
      </w:r>
      <w:r>
        <w:rPr>
          <w:rFonts w:cs="Times New Roman"/>
          <w:color w:val="auto"/>
          <w:kern w:val="0"/>
          <w:lang w:val="ru-RU" w:eastAsia="ru-RU"/>
        </w:rPr>
        <w:t>е</w:t>
      </w:r>
      <w:r w:rsidRPr="00532A0A">
        <w:rPr>
          <w:rFonts w:cs="Times New Roman"/>
          <w:color w:val="auto"/>
          <w:kern w:val="0"/>
          <w:lang w:val="ru-RU" w:eastAsia="ru-RU"/>
        </w:rPr>
        <w:t>рный Тверской области создан раздел «Муниципальный земельный контроль», в котором аккумулируется необходимая поднадзорным субъектам информация в части муниципального земельного контроля (</w:t>
      </w:r>
      <w:r w:rsidRPr="00532A0A">
        <w:rPr>
          <w:rFonts w:cs="Times New Roman"/>
          <w:color w:val="auto"/>
          <w:kern w:val="0"/>
          <w:u w:val="single"/>
          <w:lang w:val="ru-RU" w:eastAsia="ru-RU"/>
        </w:rPr>
        <w:t>https://ozerny.ru/city/kumi/docs/).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</w:p>
    <w:p w:rsidR="000658CD" w:rsidRDefault="000658CD" w:rsidP="00414F8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>Раздел II. Цели и задачи реализации программы профилактики рисков причинения вреда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Цели разработки Программы и проведение профилактической работы: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bCs/>
          <w:kern w:val="24"/>
          <w:lang w:val="ru-RU" w:eastAsia="ru-RU"/>
        </w:rPr>
        <w:tab/>
        <w:t xml:space="preserve">- </w:t>
      </w:r>
      <w:r w:rsidRPr="00532A0A">
        <w:rPr>
          <w:rFonts w:cs="Times New Roman"/>
          <w:kern w:val="0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повышение прозрачности системы муниципального контроля;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мотивация подконтрольных субъектов к добросовестному поведению.</w:t>
      </w:r>
    </w:p>
    <w:p w:rsidR="00414F88" w:rsidRPr="00532A0A" w:rsidRDefault="00414F88" w:rsidP="00414F88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lastRenderedPageBreak/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повышение квалификации кадрового состава контрольного органа;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414F88" w:rsidRPr="00532A0A" w:rsidRDefault="00414F88" w:rsidP="00414F88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414F88" w:rsidRPr="00532A0A" w:rsidRDefault="00414F88" w:rsidP="00414F88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Сроки реализации Программы приведены в перечне основных профилактических мероприятий на 202</w:t>
      </w:r>
      <w:r w:rsidR="008D0B0C">
        <w:rPr>
          <w:rFonts w:cs="Times New Roman"/>
          <w:kern w:val="0"/>
          <w:lang w:val="ru-RU" w:eastAsia="ru-RU"/>
        </w:rPr>
        <w:t>6</w:t>
      </w:r>
      <w:r w:rsidRPr="00532A0A">
        <w:rPr>
          <w:rFonts w:cs="Times New Roman"/>
          <w:kern w:val="0"/>
          <w:lang w:val="ru-RU" w:eastAsia="ru-RU"/>
        </w:rPr>
        <w:t xml:space="preserve"> год.</w:t>
      </w:r>
    </w:p>
    <w:p w:rsidR="00414F88" w:rsidRPr="00532A0A" w:rsidRDefault="00414F88" w:rsidP="00414F88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414F88" w:rsidRPr="00532A0A" w:rsidRDefault="00414F88" w:rsidP="00414F88">
      <w:pPr>
        <w:widowControl/>
        <w:spacing w:line="240" w:lineRule="auto"/>
        <w:jc w:val="center"/>
        <w:rPr>
          <w:rFonts w:cs="Times New Roman"/>
          <w:b/>
          <w:bCs/>
          <w:kern w:val="24"/>
          <w:lang w:val="ru-RU" w:eastAsia="ru-RU"/>
        </w:rPr>
      </w:pPr>
    </w:p>
    <w:p w:rsidR="000658CD" w:rsidRDefault="000658CD" w:rsidP="00414F8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414F88" w:rsidRPr="00532A0A" w:rsidRDefault="00414F88" w:rsidP="00414F88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lang w:val="ru-RU" w:eastAsia="ar-SA"/>
        </w:rPr>
      </w:pP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Перечень основных профилактических мероприятий Программы на 202</w:t>
      </w:r>
      <w:r w:rsidR="008D0B0C">
        <w:rPr>
          <w:rFonts w:cs="Times New Roman"/>
          <w:color w:val="auto"/>
          <w:kern w:val="0"/>
          <w:lang w:val="ru-RU" w:eastAsia="ru-RU"/>
        </w:rPr>
        <w:t>6</w:t>
      </w:r>
      <w:r w:rsidRPr="00532A0A">
        <w:rPr>
          <w:rFonts w:cs="Times New Roman"/>
          <w:color w:val="auto"/>
          <w:kern w:val="0"/>
          <w:lang w:val="ru-RU" w:eastAsia="ru-RU"/>
        </w:rPr>
        <w:t xml:space="preserve"> год приведен в таблице №1. </w:t>
      </w:r>
    </w:p>
    <w:p w:rsidR="00414F88" w:rsidRPr="00532A0A" w:rsidRDefault="00414F88" w:rsidP="00414F88">
      <w:pPr>
        <w:widowControl/>
        <w:spacing w:line="240" w:lineRule="auto"/>
        <w:jc w:val="center"/>
        <w:rPr>
          <w:rFonts w:cs="Times New Roman"/>
          <w:kern w:val="0"/>
          <w:lang w:val="ru-RU" w:eastAsia="ar-SA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right"/>
        <w:rPr>
          <w:rFonts w:cs="Times New Roman"/>
          <w:kern w:val="0"/>
          <w:lang w:val="ru-RU" w:eastAsia="ru-RU"/>
        </w:rPr>
      </w:pPr>
      <w:r w:rsidRPr="00532A0A">
        <w:rPr>
          <w:rFonts w:cs="Times New Roman"/>
          <w:kern w:val="0"/>
          <w:lang w:val="ru-RU" w:eastAsia="ru-RU"/>
        </w:rPr>
        <w:t xml:space="preserve">                                                                                                    </w:t>
      </w:r>
      <w:r w:rsidR="008D0B0C">
        <w:rPr>
          <w:rFonts w:cs="Times New Roman"/>
          <w:kern w:val="0"/>
          <w:lang w:val="ru-RU" w:eastAsia="ru-RU"/>
        </w:rPr>
        <w:t xml:space="preserve">                               </w:t>
      </w:r>
      <w:r w:rsidRPr="00532A0A">
        <w:rPr>
          <w:rFonts w:cs="Times New Roman"/>
          <w:kern w:val="0"/>
          <w:lang w:val="ru-RU" w:eastAsia="ru-RU"/>
        </w:rPr>
        <w:t xml:space="preserve">  Таблица № 1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rPr>
          <w:rFonts w:cs="Times New Roman"/>
          <w:kern w:val="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414F88" w:rsidRPr="00532A0A" w:rsidTr="00B267A5">
        <w:tc>
          <w:tcPr>
            <w:tcW w:w="72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432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Адресат мероприятия</w:t>
            </w:r>
          </w:p>
        </w:tc>
      </w:tr>
    </w:tbl>
    <w:p w:rsidR="00414F88" w:rsidRPr="00532A0A" w:rsidRDefault="00414F88" w:rsidP="00414F88">
      <w:pPr>
        <w:widowControl/>
        <w:spacing w:line="240" w:lineRule="auto"/>
        <w:jc w:val="left"/>
        <w:rPr>
          <w:rFonts w:cs="Times New Roman"/>
          <w:kern w:val="0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414F88" w:rsidRPr="00532A0A" w:rsidTr="00B267A5">
        <w:trPr>
          <w:trHeight w:val="28"/>
          <w:tblHeader/>
        </w:trPr>
        <w:tc>
          <w:tcPr>
            <w:tcW w:w="72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414F88" w:rsidRPr="00DB3538" w:rsidTr="00B267A5">
        <w:tc>
          <w:tcPr>
            <w:tcW w:w="720" w:type="dxa"/>
            <w:vMerge w:val="restart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Размещение на официальном сайте актуальной информации: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532A0A" w:rsidTr="00B267A5">
        <w:tc>
          <w:tcPr>
            <w:tcW w:w="720" w:type="dxa"/>
            <w:vMerge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414F88" w:rsidRPr="00DB3538" w:rsidTr="00B267A5"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DB353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6" w:history="1">
              <w:r w:rsidR="00414F88" w:rsidRPr="00532A0A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414F88" w:rsidRPr="00532A0A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1327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116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 мероприятий, с указанием категории риска;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216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 w:rsidR="008D0B0C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673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 w:rsidR="008D0B0C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</w:t>
            </w: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>власти, органы местного самоуправления</w:t>
            </w:r>
          </w:p>
        </w:tc>
      </w:tr>
      <w:tr w:rsidR="00414F88" w:rsidRPr="00DB3538" w:rsidTr="00B267A5">
        <w:trPr>
          <w:trHeight w:val="2216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 w:rsidR="008D0B0C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128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1114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 202</w:t>
            </w:r>
            <w:r w:rsidR="008D0B0C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1880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440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8D0B0C" w:rsidP="008D0B0C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Программа</w:t>
            </w:r>
            <w:r w:rsidR="00414F88" w:rsidRPr="00532A0A">
              <w:rPr>
                <w:rFonts w:cs="Times New Roman"/>
                <w:kern w:val="0"/>
                <w:lang w:val="ru-RU" w:eastAsia="ru-RU"/>
              </w:rPr>
              <w:t xml:space="preserve"> профилактики на 202</w:t>
            </w:r>
            <w:r>
              <w:rPr>
                <w:rFonts w:cs="Times New Roman"/>
                <w:kern w:val="0"/>
                <w:lang w:val="ru-RU" w:eastAsia="ru-RU"/>
              </w:rPr>
              <w:t>7</w:t>
            </w:r>
            <w:r w:rsidR="00414F88" w:rsidRPr="00532A0A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2190" w:type="dxa"/>
          </w:tcPr>
          <w:p w:rsidR="00414F88" w:rsidRPr="00532A0A" w:rsidRDefault="00414F88" w:rsidP="0017523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в теч</w:t>
            </w:r>
            <w:r w:rsidR="00175233">
              <w:rPr>
                <w:rFonts w:cs="Times New Roman"/>
                <w:color w:val="auto"/>
                <w:kern w:val="0"/>
                <w:lang w:val="ru-RU" w:eastAsia="ru-RU"/>
              </w:rPr>
              <w:t>ение 5 дней со дня утверждения Программы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40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 xml:space="preserve">Ежегодных планов проведения </w:t>
            </w: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>плановых контрольных мероприятий по муниципальному земельному контролю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 xml:space="preserve">в течение 5 рабочих </w:t>
            </w: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 xml:space="preserve">дней со дня их утверждения 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color w:val="auto"/>
                <w:kern w:val="0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 xml:space="preserve">Юридические лица, </w:t>
            </w: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204"/>
        </w:trPr>
        <w:tc>
          <w:tcPr>
            <w:tcW w:w="720" w:type="dxa"/>
            <w:vMerge w:val="restart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посредством: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153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информации;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в течение 202</w:t>
            </w:r>
            <w:r w:rsidR="008D0B0C">
              <w:rPr>
                <w:rFonts w:cs="Times New Roman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63"/>
        </w:trPr>
        <w:tc>
          <w:tcPr>
            <w:tcW w:w="720" w:type="dxa"/>
            <w:vMerge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публикаций на официальном сайте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в течение 202</w:t>
            </w:r>
            <w:r w:rsidR="008D0B0C">
              <w:rPr>
                <w:rFonts w:cs="Times New Roman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г</w:t>
            </w:r>
            <w:r>
              <w:rPr>
                <w:rFonts w:cs="Times New Roman"/>
                <w:kern w:val="0"/>
                <w:lang w:val="ru-RU" w:eastAsia="ru-RU"/>
              </w:rPr>
              <w:t>ода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2216"/>
        </w:trPr>
        <w:tc>
          <w:tcPr>
            <w:tcW w:w="7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Обобщение контрольным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ежегодно, не позднее 1 марта 202</w:t>
            </w:r>
            <w:r w:rsidR="008D0B0C">
              <w:rPr>
                <w:rFonts w:cs="Times New Roman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1076"/>
        </w:trPr>
        <w:tc>
          <w:tcPr>
            <w:tcW w:w="7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>самоуправления</w:t>
            </w:r>
          </w:p>
        </w:tc>
      </w:tr>
      <w:tr w:rsidR="00414F88" w:rsidRPr="00DB3538" w:rsidTr="00B267A5">
        <w:trPr>
          <w:trHeight w:val="3305"/>
        </w:trPr>
        <w:tc>
          <w:tcPr>
            <w:tcW w:w="7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lastRenderedPageBreak/>
              <w:t>5.</w:t>
            </w: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Консультирование должностным лицом контрольного органа (по телефону, посредством видео-конференц-связи, на личном приеме либо в ходе проведения  профилактического мероприятия, контрольного мероприятия)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414F88" w:rsidRPr="00532A0A" w:rsidRDefault="00414F88" w:rsidP="008D0B0C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течении 202</w:t>
            </w:r>
            <w:r w:rsidR="008D0B0C">
              <w:rPr>
                <w:rFonts w:cs="Times New Roman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414F88" w:rsidRPr="00DB3538" w:rsidTr="00B267A5">
        <w:trPr>
          <w:trHeight w:val="188"/>
        </w:trPr>
        <w:tc>
          <w:tcPr>
            <w:tcW w:w="7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 xml:space="preserve">муниципального </w:t>
            </w:r>
            <w:proofErr w:type="gramStart"/>
            <w:r w:rsidRPr="00532A0A">
              <w:rPr>
                <w:rFonts w:cs="Times New Roman"/>
                <w:kern w:val="0"/>
                <w:lang w:val="ru-RU" w:eastAsia="ru-RU"/>
              </w:rPr>
              <w:t>образования</w:t>
            </w:r>
            <w:proofErr w:type="gramEnd"/>
            <w:r w:rsidRPr="00532A0A">
              <w:rPr>
                <w:rFonts w:cs="Times New Roman"/>
                <w:kern w:val="0"/>
                <w:lang w:val="ru-RU" w:eastAsia="ru-RU"/>
              </w:rPr>
              <w:t xml:space="preserve"> ЗАТО Оз</w:t>
            </w:r>
            <w:r>
              <w:rPr>
                <w:rFonts w:cs="Times New Roman"/>
                <w:kern w:val="0"/>
                <w:lang w:val="ru-RU" w:eastAsia="ru-RU"/>
              </w:rPr>
              <w:t>е</w:t>
            </w:r>
            <w:r w:rsidRPr="00532A0A">
              <w:rPr>
                <w:rFonts w:cs="Times New Roman"/>
                <w:kern w:val="0"/>
                <w:lang w:val="ru-RU" w:eastAsia="ru-RU"/>
              </w:rPr>
              <w:t>рный Тверской области на 202</w:t>
            </w:r>
            <w:r>
              <w:rPr>
                <w:rFonts w:cs="Times New Roman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</w:tc>
        <w:tc>
          <w:tcPr>
            <w:tcW w:w="2190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658CD">
              <w:rPr>
                <w:rFonts w:cs="Times New Roman"/>
                <w:kern w:val="0"/>
                <w:lang w:val="ru-RU" w:eastAsia="ru-RU"/>
              </w:rPr>
              <w:t>не позднее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20 декабря 202</w:t>
            </w:r>
            <w:r w:rsidR="000658CD">
              <w:rPr>
                <w:rFonts w:cs="Times New Roman"/>
                <w:kern w:val="0"/>
                <w:lang w:val="ru-RU" w:eastAsia="ru-RU"/>
              </w:rPr>
              <w:t>6</w:t>
            </w:r>
            <w:r w:rsidRPr="00532A0A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414F88" w:rsidRPr="00532A0A" w:rsidRDefault="00414F88" w:rsidP="00414F88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lang w:val="ru-RU" w:eastAsia="ru-RU"/>
        </w:rPr>
      </w:pPr>
      <w:r w:rsidRPr="00532A0A">
        <w:rPr>
          <w:rFonts w:cs="Times New Roman"/>
          <w:b/>
          <w:kern w:val="0"/>
          <w:lang w:val="ru-RU" w:eastAsia="ru-RU"/>
        </w:rPr>
        <w:t xml:space="preserve">Раздел </w:t>
      </w:r>
      <w:r w:rsidRPr="00532A0A">
        <w:rPr>
          <w:rFonts w:cs="Times New Roman"/>
          <w:b/>
          <w:kern w:val="0"/>
          <w:lang w:eastAsia="ru-RU"/>
        </w:rPr>
        <w:t>IV</w:t>
      </w:r>
      <w:r w:rsidRPr="00532A0A">
        <w:rPr>
          <w:rFonts w:cs="Times New Roman"/>
          <w:b/>
          <w:kern w:val="0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средств, выделяемых на обеспечение текущей деятельности </w:t>
      </w:r>
      <w:r w:rsidRPr="00532A0A">
        <w:rPr>
          <w:rFonts w:cs="Times New Roman"/>
          <w:lang w:val="ru-RU"/>
        </w:rPr>
        <w:t>Комитету по управлению имуществом закрытого административно-территориального образования Озерный</w:t>
      </w:r>
      <w:r w:rsidRPr="00532A0A">
        <w:rPr>
          <w:rFonts w:cs="Times New Roman"/>
          <w:color w:val="auto"/>
          <w:kern w:val="0"/>
          <w:lang w:val="ru-RU" w:eastAsia="ru-RU"/>
        </w:rPr>
        <w:t xml:space="preserve">. 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D03A50">
        <w:rPr>
          <w:rFonts w:cs="Times New Roman"/>
          <w:color w:val="auto"/>
          <w:kern w:val="0"/>
          <w:lang w:val="ru-RU" w:eastAsia="ru-RU"/>
        </w:rPr>
        <w:t>6</w:t>
      </w:r>
      <w:r w:rsidRPr="00532A0A">
        <w:rPr>
          <w:rFonts w:cs="Times New Roman"/>
          <w:color w:val="auto"/>
          <w:kern w:val="0"/>
          <w:lang w:val="ru-RU" w:eastAsia="ru-RU"/>
        </w:rPr>
        <w:t xml:space="preserve"> год приведен в таблице № 2. 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 xml:space="preserve">Текущее управление и контроль за ходом реализации Программы осуществляет </w:t>
      </w:r>
      <w:proofErr w:type="gramStart"/>
      <w:r w:rsidRPr="00532A0A">
        <w:rPr>
          <w:rFonts w:cs="Times New Roman"/>
          <w:color w:val="auto"/>
          <w:kern w:val="0"/>
          <w:lang w:val="ru-RU" w:eastAsia="ru-RU"/>
        </w:rPr>
        <w:t>администрация</w:t>
      </w:r>
      <w:proofErr w:type="gramEnd"/>
      <w:r w:rsidRPr="00532A0A">
        <w:rPr>
          <w:rFonts w:cs="Times New Roman"/>
          <w:color w:val="auto"/>
          <w:kern w:val="0"/>
          <w:lang w:val="ru-RU" w:eastAsia="ru-RU"/>
        </w:rPr>
        <w:t xml:space="preserve"> ЗАТО Оз</w:t>
      </w:r>
      <w:r>
        <w:rPr>
          <w:rFonts w:cs="Times New Roman"/>
          <w:color w:val="auto"/>
          <w:kern w:val="0"/>
          <w:lang w:val="ru-RU" w:eastAsia="ru-RU"/>
        </w:rPr>
        <w:t>е</w:t>
      </w:r>
      <w:r w:rsidRPr="00532A0A">
        <w:rPr>
          <w:rFonts w:cs="Times New Roman"/>
          <w:color w:val="auto"/>
          <w:kern w:val="0"/>
          <w:lang w:val="ru-RU" w:eastAsia="ru-RU"/>
        </w:rPr>
        <w:t xml:space="preserve">рный Тверской области. Ответственным исполнителем Программы является </w:t>
      </w:r>
      <w:r w:rsidRPr="00532A0A">
        <w:rPr>
          <w:rFonts w:cs="Times New Roman"/>
          <w:lang w:val="ru-RU"/>
        </w:rPr>
        <w:t>Комитет по управлению имуществом закрытого административно-территориального образования Озерный</w:t>
      </w:r>
      <w:r w:rsidRPr="00532A0A">
        <w:rPr>
          <w:rFonts w:cs="Times New Roman"/>
          <w:color w:val="auto"/>
          <w:kern w:val="0"/>
          <w:lang w:val="ru-RU" w:eastAsia="ru-RU"/>
        </w:rPr>
        <w:t>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Мониторинг реализации Программы осуществляется на регулярной основе.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</w:t>
      </w:r>
      <w:proofErr w:type="gramStart"/>
      <w:r w:rsidRPr="00532A0A">
        <w:rPr>
          <w:rFonts w:cs="Times New Roman"/>
          <w:color w:val="auto"/>
          <w:kern w:val="0"/>
          <w:lang w:val="ru-RU" w:eastAsia="ru-RU"/>
        </w:rPr>
        <w:t>сайте</w:t>
      </w:r>
      <w:proofErr w:type="gramEnd"/>
      <w:r w:rsidRPr="00532A0A">
        <w:rPr>
          <w:rFonts w:cs="Times New Roman"/>
          <w:color w:val="auto"/>
          <w:kern w:val="0"/>
          <w:lang w:val="ru-RU" w:eastAsia="ru-RU"/>
        </w:rPr>
        <w:t xml:space="preserve"> ЗАТО Оз</w:t>
      </w:r>
      <w:r>
        <w:rPr>
          <w:rFonts w:cs="Times New Roman"/>
          <w:color w:val="auto"/>
          <w:kern w:val="0"/>
          <w:lang w:val="ru-RU" w:eastAsia="ru-RU"/>
        </w:rPr>
        <w:t>е</w:t>
      </w:r>
      <w:r w:rsidRPr="00532A0A">
        <w:rPr>
          <w:rFonts w:cs="Times New Roman"/>
          <w:color w:val="auto"/>
          <w:kern w:val="0"/>
          <w:lang w:val="ru-RU" w:eastAsia="ru-RU"/>
        </w:rPr>
        <w:t>рный в информационно-коммуникационной сети «Интернет».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right"/>
        <w:rPr>
          <w:rFonts w:cs="Times New Roman"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right"/>
        <w:rPr>
          <w:rFonts w:cs="Times New Roman"/>
          <w:kern w:val="0"/>
          <w:lang w:val="ru-RU" w:eastAsia="ru-RU"/>
        </w:rPr>
      </w:pPr>
    </w:p>
    <w:p w:rsidR="000658CD" w:rsidRDefault="000658CD" w:rsidP="00414F88">
      <w:pPr>
        <w:autoSpaceDE w:val="0"/>
        <w:autoSpaceDN w:val="0"/>
        <w:spacing w:line="240" w:lineRule="auto"/>
        <w:jc w:val="right"/>
        <w:rPr>
          <w:rFonts w:cs="Times New Roman"/>
          <w:kern w:val="0"/>
          <w:lang w:val="ru-RU" w:eastAsia="ru-RU"/>
        </w:rPr>
      </w:pPr>
    </w:p>
    <w:p w:rsidR="00414F88" w:rsidRPr="00532A0A" w:rsidRDefault="00414F88" w:rsidP="00414F88">
      <w:pPr>
        <w:autoSpaceDE w:val="0"/>
        <w:autoSpaceDN w:val="0"/>
        <w:spacing w:line="240" w:lineRule="auto"/>
        <w:jc w:val="right"/>
        <w:rPr>
          <w:rFonts w:cs="Times New Roman"/>
          <w:kern w:val="0"/>
          <w:lang w:eastAsia="ru-RU"/>
        </w:rPr>
      </w:pPr>
      <w:r w:rsidRPr="00532A0A">
        <w:rPr>
          <w:rFonts w:cs="Times New Roman"/>
          <w:kern w:val="0"/>
          <w:lang w:val="ru-RU" w:eastAsia="ru-RU"/>
        </w:rPr>
        <w:lastRenderedPageBreak/>
        <w:t>Таблица</w:t>
      </w:r>
      <w:r w:rsidRPr="00532A0A">
        <w:rPr>
          <w:rFonts w:cs="Times New Roman"/>
          <w:kern w:val="0"/>
          <w:lang w:eastAsia="ru-RU"/>
        </w:rPr>
        <w:t xml:space="preserve"> </w:t>
      </w:r>
      <w:r w:rsidRPr="00532A0A">
        <w:rPr>
          <w:rFonts w:cs="Times New Roman"/>
          <w:kern w:val="0"/>
          <w:lang w:val="ru-RU" w:eastAsia="ru-RU"/>
        </w:rPr>
        <w:t>№</w:t>
      </w:r>
      <w:r w:rsidRPr="00532A0A">
        <w:rPr>
          <w:rFonts w:cs="Times New Roman"/>
          <w:kern w:val="0"/>
          <w:lang w:eastAsia="ru-RU"/>
        </w:rPr>
        <w:t xml:space="preserve"> 2</w:t>
      </w:r>
    </w:p>
    <w:p w:rsidR="00414F88" w:rsidRPr="00532A0A" w:rsidRDefault="00414F88" w:rsidP="00414F88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414F88" w:rsidRPr="00532A0A" w:rsidTr="00B267A5">
        <w:tc>
          <w:tcPr>
            <w:tcW w:w="72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Фамилия, имя, отчество</w:t>
            </w:r>
          </w:p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</w:tc>
      </w:tr>
    </w:tbl>
    <w:p w:rsidR="00414F88" w:rsidRPr="00532A0A" w:rsidRDefault="00414F88" w:rsidP="00414F88">
      <w:pPr>
        <w:widowControl/>
        <w:spacing w:line="240" w:lineRule="auto"/>
        <w:jc w:val="left"/>
        <w:rPr>
          <w:rFonts w:cs="Times New Roman"/>
          <w:kern w:val="0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414F88" w:rsidRPr="00532A0A" w:rsidTr="00B267A5">
        <w:trPr>
          <w:trHeight w:val="28"/>
          <w:tblHeader/>
        </w:trPr>
        <w:tc>
          <w:tcPr>
            <w:tcW w:w="720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2319" w:type="dxa"/>
            <w:vAlign w:val="center"/>
          </w:tcPr>
          <w:p w:rsidR="00414F88" w:rsidRPr="00532A0A" w:rsidRDefault="00D03A50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Матвеева Ольга Николаевна</w:t>
            </w:r>
          </w:p>
        </w:tc>
        <w:tc>
          <w:tcPr>
            <w:tcW w:w="2268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 xml:space="preserve">Руководитель </w:t>
            </w:r>
          </w:p>
        </w:tc>
        <w:tc>
          <w:tcPr>
            <w:tcW w:w="1985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Организация,  координация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414F88" w:rsidRPr="00532A0A" w:rsidRDefault="00414F88" w:rsidP="00B267A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532A0A">
              <w:rPr>
                <w:rFonts w:cs="Times New Roman"/>
                <w:kern w:val="0"/>
                <w:lang w:val="ru-RU" w:eastAsia="ru-RU"/>
              </w:rPr>
              <w:t>(48238) 4-14-98</w:t>
            </w:r>
          </w:p>
        </w:tc>
      </w:tr>
    </w:tbl>
    <w:p w:rsidR="00414F88" w:rsidRPr="00532A0A" w:rsidRDefault="00414F88" w:rsidP="00414F88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консультирования,).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Показатели эффективности: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контрольным органом, ед.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3) Доля профилактических мероприятий в объеме контрольных мероприятий, %.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532A0A">
        <w:rPr>
          <w:rFonts w:cs="Times New Roman"/>
          <w:color w:val="auto"/>
          <w:kern w:val="0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414F88" w:rsidRPr="00532A0A" w:rsidRDefault="00414F88" w:rsidP="00414F8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</w:p>
    <w:p w:rsidR="00A463BC" w:rsidRPr="00414F88" w:rsidRDefault="00A463BC">
      <w:pPr>
        <w:rPr>
          <w:lang w:val="ru-RU"/>
        </w:rPr>
      </w:pPr>
    </w:p>
    <w:sectPr w:rsidR="00A463BC" w:rsidRPr="0041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88"/>
    <w:rsid w:val="000658CD"/>
    <w:rsid w:val="00175233"/>
    <w:rsid w:val="001A2FA8"/>
    <w:rsid w:val="001B5E6C"/>
    <w:rsid w:val="003975DB"/>
    <w:rsid w:val="00414F88"/>
    <w:rsid w:val="00697AA8"/>
    <w:rsid w:val="008D0B0C"/>
    <w:rsid w:val="00A463BC"/>
    <w:rsid w:val="00D03A50"/>
    <w:rsid w:val="00DA4291"/>
    <w:rsid w:val="00DB3538"/>
    <w:rsid w:val="00E450B7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58E29-BC54-47D9-AAE7-9783BF3B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88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DB3538"/>
    <w:pPr>
      <w:keepNext/>
      <w:suppressAutoHyphens w:val="0"/>
      <w:spacing w:line="240" w:lineRule="auto"/>
      <w:ind w:left="1134"/>
      <w:outlineLvl w:val="1"/>
    </w:pPr>
    <w:rPr>
      <w:rFonts w:ascii="Arial" w:hAnsi="Arial" w:cs="Times New Roman"/>
      <w:b/>
      <w:snapToGrid w:val="0"/>
      <w:color w:val="auto"/>
      <w:kern w:val="0"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F8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42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291"/>
    <w:rPr>
      <w:rFonts w:ascii="Segoe UI" w:eastAsia="Times New Roman" w:hAnsi="Segoe UI" w:cs="Segoe UI"/>
      <w:color w:val="000000"/>
      <w:kern w:val="2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rsid w:val="00DB3538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B3538"/>
    <w:pPr>
      <w:widowControl/>
      <w:suppressAutoHyphens w:val="0"/>
      <w:spacing w:after="120" w:line="480" w:lineRule="auto"/>
      <w:jc w:val="left"/>
    </w:pPr>
    <w:rPr>
      <w:rFonts w:ascii="Calibri" w:hAnsi="Calibri" w:cs="Times New Roman"/>
      <w:color w:val="auto"/>
      <w:kern w:val="0"/>
      <w:sz w:val="22"/>
      <w:szCs w:val="22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DB3538"/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qFormat/>
    <w:rsid w:val="00DB3538"/>
    <w:pPr>
      <w:widowControl/>
      <w:suppressAutoHyphens w:val="0"/>
      <w:spacing w:line="240" w:lineRule="auto"/>
      <w:jc w:val="center"/>
    </w:pPr>
    <w:rPr>
      <w:rFonts w:cs="Times New Roman"/>
      <w:b/>
      <w:color w:val="auto"/>
      <w:kern w:val="0"/>
      <w:sz w:val="4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DB353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8">
    <w:name w:val="Hyperlink"/>
    <w:basedOn w:val="a0"/>
    <w:uiPriority w:val="99"/>
    <w:unhideWhenUsed/>
    <w:rsid w:val="00DB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2025-12-08T08:24:00Z</cp:lastPrinted>
  <dcterms:created xsi:type="dcterms:W3CDTF">2025-12-09T13:53:00Z</dcterms:created>
  <dcterms:modified xsi:type="dcterms:W3CDTF">2025-12-09T13:53:00Z</dcterms:modified>
</cp:coreProperties>
</file>